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04" w:rsidRDefault="008A4265" w:rsidP="00BB6D7F">
      <w:pPr>
        <w:pStyle w:val="Heading1"/>
        <w:spacing w:before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274320" distR="114300" simplePos="0" relativeHeight="25165670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171700" cy="7359015"/>
                <wp:effectExtent l="0" t="0" r="0" b="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7359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804" w:rsidRDefault="001454E5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8635" cy="14916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nspecifi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635" cy="149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1804" w:rsidRDefault="005A7B55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6076B4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451804" w:rsidRPr="00C41500" w:rsidRDefault="002152FE" w:rsidP="003444B5">
                            <w:pPr>
                              <w:jc w:val="center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Not a Student Member of LCA? Here’s how to become one:</w:t>
                            </w:r>
                          </w:p>
                          <w:p w:rsidR="002152FE" w:rsidRPr="00C41500" w:rsidRDefault="009A6B58" w:rsidP="003444B5">
                            <w:pPr>
                              <w:jc w:val="center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Visit the LCA website (</w:t>
                            </w:r>
                            <w:hyperlink r:id="rId9" w:history="1">
                              <w:r w:rsidR="003444B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www.lacounseling.org</w:t>
                              </w:r>
                            </w:hyperlink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) and click </w:t>
                            </w:r>
                            <w:r w:rsidR="00193649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on the 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“Join LCA”</w:t>
                            </w:r>
                            <w:r w:rsidR="00193649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link. S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tudent’s membership requires a</w:t>
                            </w:r>
                            <w:r w:rsidR="00193649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yearly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fee of 35 dollars.</w:t>
                            </w:r>
                          </w:p>
                          <w:p w:rsidR="009A6B58" w:rsidRPr="00C41500" w:rsidRDefault="009A6B58" w:rsidP="003444B5">
                            <w:pP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Benefits of having a Student membership</w:t>
                            </w:r>
                            <w:r w:rsidR="00193649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include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41500" w:rsidRPr="00C41500" w:rsidRDefault="00C41500" w:rsidP="003444B5">
                            <w:pP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A chance to increase one’s professional development in a nationally recognized organization.</w:t>
                            </w:r>
                          </w:p>
                          <w:p w:rsidR="00C41500" w:rsidRDefault="00C41500" w:rsidP="003444B5">
                            <w:pP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A chance to attend a Graduate Student Session at the Fall LCA Conference design especially for graduate students.</w:t>
                            </w:r>
                          </w:p>
                          <w:p w:rsidR="00C41500" w:rsidRPr="00C41500" w:rsidRDefault="00FA3059" w:rsidP="003444B5">
                            <w:pP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Networking and job searching </w:t>
                            </w:r>
                            <w:r w:rsid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opportunities at local conferences and other LCA </w:t>
                            </w:r>
                            <w:r w:rsidR="00321722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events </w:t>
                            </w:r>
                            <w:r w:rsid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throughout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19.8pt;margin-top:0;width:171pt;height:579.45pt;z-index:-251659776;visibility:visible;mso-wrap-style:square;mso-width-percent:330;mso-height-percent:1000;mso-wrap-distance-left:21.6pt;mso-wrap-distance-top:0;mso-wrap-distance-right:9pt;mso-wrap-distance-bottom:0;mso-position-horizontal:right;mso-position-horizontal-relative:margin;mso-position-vertical:bottom;mso-position-vertical-relative:margin;mso-width-percent:33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" fillcolor="#e9edf2 [2579]" stroked="f" strokeweight="2.25pt">
                <v:fill color2="#e6ebf0 [2899]" rotate="t" focusposition=".5,.5" focussize="" colors="0 #e3edf9;.5 #e3edf9;49807f #d8e0ea" focus="100%" type="gradientRadial"/>
                <v:path arrowok="t"/>
                <v:textbox inset="14.4pt,14.4pt,14.4pt,7.2pt">
                  <w:txbxContent>
                    <w:p w:rsidR="00451804" w:rsidRDefault="001454E5">
                      <w:pPr>
                        <w:pStyle w:val="Heading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8635" cy="14916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nspecifi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635" cy="149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1804" w:rsidRDefault="005A7B55">
                      <w:pPr>
                        <w:spacing w:after="100"/>
                        <w:jc w:val="center"/>
                        <w:rPr>
                          <w:color w:val="6076B4" w:themeColor="accent1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>
                        <w:rPr>
                          <w:color w:val="6076B4" w:themeColor="accent1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451804" w:rsidRPr="00C41500" w:rsidRDefault="002152FE" w:rsidP="003444B5">
                      <w:pPr>
                        <w:jc w:val="center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Not a Student Member of LCA? Here’s how to become one:</w:t>
                      </w:r>
                    </w:p>
                    <w:p w:rsidR="002152FE" w:rsidRPr="00C41500" w:rsidRDefault="009A6B58" w:rsidP="003444B5">
                      <w:pPr>
                        <w:jc w:val="center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Visit the LCA website (</w:t>
                      </w:r>
                      <w:hyperlink r:id="rId10" w:history="1">
                        <w:r w:rsidR="003444B5">
                          <w:rPr>
                            <w:rStyle w:val="Hyperlink"/>
                            <w:sz w:val="20"/>
                            <w:szCs w:val="20"/>
                          </w:rPr>
                          <w:t>www.lacounseling.org</w:t>
                        </w:r>
                      </w:hyperlink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) and click </w:t>
                      </w:r>
                      <w:r w:rsidR="00193649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on the 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“Join LCA”</w:t>
                      </w:r>
                      <w:r w:rsidR="00193649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link. S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tudent’s membership requires a</w:t>
                      </w:r>
                      <w:r w:rsidR="00193649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yearly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fee of 35 dollars.</w:t>
                      </w:r>
                    </w:p>
                    <w:p w:rsidR="009A6B58" w:rsidRPr="00C41500" w:rsidRDefault="009A6B58" w:rsidP="003444B5">
                      <w:pPr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Benefits of having a Student membership</w:t>
                      </w:r>
                      <w:r w:rsidR="00193649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include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:</w:t>
                      </w:r>
                    </w:p>
                    <w:p w:rsidR="00C41500" w:rsidRPr="00C41500" w:rsidRDefault="00C41500" w:rsidP="003444B5">
                      <w:pPr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A chance to increase one’s professional development in a nationally recognized organization.</w:t>
                      </w:r>
                    </w:p>
                    <w:p w:rsidR="00C41500" w:rsidRDefault="00C41500" w:rsidP="003444B5">
                      <w:pPr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A chance to attend a Graduate Student Session at the Fall LCA Conference design especially for graduate students.</w:t>
                      </w:r>
                    </w:p>
                    <w:p w:rsidR="00C41500" w:rsidRPr="00C41500" w:rsidRDefault="00FA3059" w:rsidP="003444B5">
                      <w:pPr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Networking and job searching </w:t>
                      </w:r>
                      <w:r w:rsid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opportunities at local conferences and other LCA </w:t>
                      </w:r>
                      <w:r w:rsidR="00321722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events </w:t>
                      </w:r>
                      <w:r w:rsidR="00C41500">
                        <w:rPr>
                          <w:color w:val="2F5897" w:themeColor="text2"/>
                          <w:sz w:val="20"/>
                          <w:szCs w:val="20"/>
                        </w:rPr>
                        <w:t>throughout the year.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topMargin">
                      <wp14:pctPosVOffset>30000</wp14:pctPosVOffset>
                    </wp:positionV>
                  </mc:Choice>
                  <mc:Fallback>
                    <wp:positionV relativeFrom="page">
                      <wp:posOffset>630555</wp:posOffset>
                    </wp:positionV>
                  </mc:Fallback>
                </mc:AlternateContent>
                <wp:extent cx="6855460" cy="1555750"/>
                <wp:effectExtent l="20320" t="21590" r="39370" b="51435"/>
                <wp:wrapThrough wrapText="bothSides">
                  <wp:wrapPolygon edited="0">
                    <wp:start x="-60" y="-264"/>
                    <wp:lineTo x="-60" y="22129"/>
                    <wp:lineTo x="21720" y="22129"/>
                    <wp:lineTo x="21720" y="0"/>
                    <wp:lineTo x="21690" y="-264"/>
                    <wp:lineTo x="-60" y="-264"/>
                  </wp:wrapPolygon>
                </wp:wrapThrough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5460" cy="155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51804" w:rsidRPr="009129AD" w:rsidRDefault="008A4265" w:rsidP="00853F4A">
                            <w:pPr>
                              <w:pStyle w:val="TOC1"/>
                              <w:rPr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sz w:val="48"/>
                                  <w:szCs w:val="48"/>
                                </w:r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129AD" w:rsidRPr="009129AD">
                                  <w:rPr>
                                    <w:sz w:val="48"/>
                                    <w:szCs w:val="48"/>
                                  </w:rPr>
                                  <w:t xml:space="preserve">Louisiana </w:t>
                                </w:r>
                                <w:r w:rsidR="00853F4A" w:rsidRPr="009129AD">
                                  <w:rPr>
                                    <w:sz w:val="48"/>
                                    <w:szCs w:val="48"/>
                                  </w:rPr>
                                  <w:t>C</w:t>
                                </w:r>
                                <w:r w:rsidR="009129AD" w:rsidRPr="009129AD">
                                  <w:rPr>
                                    <w:sz w:val="48"/>
                                    <w:szCs w:val="48"/>
                                  </w:rPr>
                                  <w:t xml:space="preserve">ounseling Association </w:t>
                                </w:r>
                                <w:r w:rsidR="00853F4A" w:rsidRPr="009129AD">
                                  <w:rPr>
                                    <w:sz w:val="48"/>
                                    <w:szCs w:val="48"/>
                                  </w:rPr>
                                  <w:t>Graduate Student Newsletter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1"/>
                              <w:gridCol w:w="3481"/>
                              <w:gridCol w:w="3482"/>
                            </w:tblGrid>
                            <w:tr w:rsidR="00451804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451804" w:rsidRDefault="008A4265" w:rsidP="00853F4A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BB6D7F">
                                        <w:t>Louisiana Counseling Association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4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451804" w:rsidRDefault="00853F4A" w:rsidP="00853F4A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4/1/2016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sdt>
                                  <w:sdtPr>
                                    <w:alias w:val="Volume"/>
                                    <w:tag w:val="Volume"/>
                                    <w:id w:val="-1550140299"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451804" w:rsidRDefault="00845ED5">
                                      <w:pPr>
                                        <w:jc w:val="center"/>
                                      </w:pPr>
                                      <w:r>
                                        <w:t>Edition 1</w:t>
                                      </w:r>
                                    </w:p>
                                  </w:sdtContent>
                                </w:sdt>
                                <w:p w:rsidR="00451804" w:rsidRDefault="0045180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51804" w:rsidRDefault="00451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77000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0;width:539.8pt;height:122.5pt;z-index:251655680;visibility:visible;mso-wrap-style:square;mso-width-percent:1050;mso-height-percent:770;mso-top-percent:300;mso-wrap-distance-left:9pt;mso-wrap-distance-top:0;mso-wrap-distance-right:9pt;mso-wrap-distance-bottom:0;mso-position-horizontal:center;mso-position-horizontal-relative:margin;mso-position-vertical-relative:top-margin-area;mso-width-percent:1050;mso-height-percent:770;mso-top-percent:30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" fillcolor="#6076b4 [3204]" strokecolor="#f2f2f2 [3041]" strokeweight="3pt">
                <v:shadow on="t" color="#2c385d [1604]" opacity=".5" offset="1pt"/>
                <v:textbox inset=",14.4pt">
                  <w:txbxContent>
                    <w:p w:rsidR="00451804" w:rsidRPr="009129AD" w:rsidRDefault="008A4265" w:rsidP="00853F4A">
                      <w:pPr>
                        <w:pStyle w:val="TOC1"/>
                        <w:rPr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sz w:val="48"/>
                            <w:szCs w:val="48"/>
                          </w:r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9129AD" w:rsidRPr="009129AD">
                            <w:rPr>
                              <w:sz w:val="48"/>
                              <w:szCs w:val="48"/>
                            </w:rPr>
                            <w:t xml:space="preserve">Louisiana </w:t>
                          </w:r>
                          <w:r w:rsidR="00853F4A" w:rsidRPr="009129AD">
                            <w:rPr>
                              <w:sz w:val="48"/>
                              <w:szCs w:val="48"/>
                            </w:rPr>
                            <w:t>C</w:t>
                          </w:r>
                          <w:r w:rsidR="009129AD" w:rsidRPr="009129AD">
                            <w:rPr>
                              <w:sz w:val="48"/>
                              <w:szCs w:val="48"/>
                            </w:rPr>
                            <w:t xml:space="preserve">ounseling Association </w:t>
                          </w:r>
                          <w:r w:rsidR="00853F4A" w:rsidRPr="009129AD">
                            <w:rPr>
                              <w:sz w:val="48"/>
                              <w:szCs w:val="48"/>
                            </w:rPr>
                            <w:t>Graduate Student Newsletter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481"/>
                        <w:gridCol w:w="3481"/>
                        <w:gridCol w:w="3482"/>
                      </w:tblGrid>
                      <w:tr w:rsidR="00451804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451804" w:rsidRDefault="008A4265" w:rsidP="00853F4A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B6D7F">
                                  <w:t>Louisiana Counseling Association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4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51804" w:rsidRDefault="00853F4A" w:rsidP="00853F4A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4/1/2016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sdt>
                            <w:sdtPr>
                              <w:alias w:val="Volume"/>
                              <w:tag w:val="Volume"/>
                              <w:id w:val="-1550140299"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451804" w:rsidRDefault="00845ED5">
                                <w:pPr>
                                  <w:jc w:val="center"/>
                                </w:pPr>
                                <w:r>
                                  <w:t>Edition 1</w:t>
                                </w:r>
                              </w:p>
                            </w:sdtContent>
                          </w:sdt>
                          <w:p w:rsidR="00451804" w:rsidRDefault="0045180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51804" w:rsidRDefault="00451804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853F4A">
        <w:t xml:space="preserve">Call to all Graduate Students! </w:t>
      </w:r>
      <w:r w:rsidR="005A7B55">
        <w:t xml:space="preserve">  </w:t>
      </w:r>
    </w:p>
    <w:p w:rsidR="00451804" w:rsidRDefault="00451804">
      <w:pPr>
        <w:pStyle w:val="Subtitle"/>
        <w:sectPr w:rsidR="00451804">
          <w:type w:val="continuous"/>
          <w:pgSz w:w="12240" w:h="15840"/>
          <w:pgMar w:top="3312" w:right="936" w:bottom="936" w:left="936" w:header="720" w:footer="720" w:gutter="0"/>
          <w:cols w:space="720"/>
          <w:docGrid w:linePitch="360"/>
        </w:sectPr>
      </w:pPr>
    </w:p>
    <w:p w:rsidR="00BC3E5D" w:rsidRPr="00321722" w:rsidRDefault="008A4265" w:rsidP="00853F4A">
      <w:pPr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3307080</wp:posOffset>
                </wp:positionV>
                <wp:extent cx="4238625" cy="1019175"/>
                <wp:effectExtent l="0" t="0" r="0" b="0"/>
                <wp:wrapTopAndBottom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0191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duotone>
                              <a:schemeClr val="lt2">
                                <a:lumMod val="95000"/>
                                <a:lumOff val="5000"/>
                              </a:schemeClr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804" w:rsidRDefault="00853F4A">
                            <w:pPr>
                              <w:pStyle w:val="Quote"/>
                            </w:pPr>
                            <w:r>
                              <w:t xml:space="preserve">For anyone interested in being a part of the 2016 to 2017 Graduate Student Committee, please contact me directly via email at </w:t>
                            </w:r>
                            <w:hyperlink r:id="rId12" w:history="1">
                              <w:r w:rsidRPr="006D5F93">
                                <w:rPr>
                                  <w:rStyle w:val="Hyperlink"/>
                                </w:rPr>
                                <w:t>mrobi53@lsu.edu</w:t>
                              </w:r>
                            </w:hyperlink>
                            <w: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8" style="position:absolute;margin-left:-.3pt;margin-top:260.4pt;width:333.75pt;height:8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" stroked="f" strokeweight="2.25pt">
                <v:fill r:id="rId13" o:title="" recolor="t" rotate="t" type="tile"/>
                <v:imagedata recolortarget="#e5e9ef [3059]"/>
                <v:textbox inset=",7.2pt,,10.8pt">
                  <w:txbxContent>
                    <w:p w:rsidR="00451804" w:rsidRDefault="00853F4A">
                      <w:pPr>
                        <w:pStyle w:val="Quote"/>
                      </w:pPr>
                      <w:r>
                        <w:t xml:space="preserve">For anyone interested in being a part of the 2016 to 2017 Graduate Student Committee, please contact me directly via email at </w:t>
                      </w:r>
                      <w:hyperlink r:id="rId14" w:history="1">
                        <w:r w:rsidRPr="006D5F93">
                          <w:rPr>
                            <w:rStyle w:val="Hyperlink"/>
                          </w:rPr>
                          <w:t>mrobi53@lsu.edu</w:t>
                        </w:r>
                      </w:hyperlink>
                      <w:r>
                        <w:t xml:space="preserve">!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853F4A" w:rsidRPr="00321722">
        <w:rPr>
          <w:sz w:val="20"/>
          <w:szCs w:val="20"/>
        </w:rPr>
        <w:t xml:space="preserve">Hello </w:t>
      </w:r>
      <w:r w:rsidR="00FA3059" w:rsidRPr="00321722">
        <w:rPr>
          <w:sz w:val="20"/>
          <w:szCs w:val="20"/>
        </w:rPr>
        <w:t xml:space="preserve">my </w:t>
      </w:r>
      <w:r w:rsidR="00853F4A" w:rsidRPr="00321722">
        <w:rPr>
          <w:sz w:val="20"/>
          <w:szCs w:val="20"/>
        </w:rPr>
        <w:t xml:space="preserve">fellow graduate </w:t>
      </w:r>
      <w:r w:rsidR="00FA3059" w:rsidRPr="00321722">
        <w:rPr>
          <w:sz w:val="20"/>
          <w:szCs w:val="20"/>
        </w:rPr>
        <w:t>s</w:t>
      </w:r>
      <w:r w:rsidR="00853F4A" w:rsidRPr="00321722">
        <w:rPr>
          <w:sz w:val="20"/>
          <w:szCs w:val="20"/>
        </w:rPr>
        <w:t xml:space="preserve">tudents! </w:t>
      </w:r>
    </w:p>
    <w:p w:rsidR="00451804" w:rsidRPr="00321722" w:rsidRDefault="00BC219C" w:rsidP="00853F4A">
      <w:pPr>
        <w:rPr>
          <w:sz w:val="20"/>
          <w:szCs w:val="20"/>
        </w:rPr>
      </w:pPr>
      <w:r>
        <w:rPr>
          <w:sz w:val="20"/>
          <w:szCs w:val="20"/>
        </w:rPr>
        <w:t xml:space="preserve">As many of you may know Dr. </w:t>
      </w:r>
      <w:r w:rsidRPr="00BC219C">
        <w:rPr>
          <w:sz w:val="20"/>
          <w:szCs w:val="20"/>
        </w:rPr>
        <w:t>Iman Nawash</w:t>
      </w:r>
      <w:r>
        <w:rPr>
          <w:sz w:val="20"/>
          <w:szCs w:val="20"/>
        </w:rPr>
        <w:t xml:space="preserve"> Ph.D., LPC.,</w:t>
      </w:r>
      <w:r w:rsidRPr="00BC219C">
        <w:rPr>
          <w:sz w:val="20"/>
          <w:szCs w:val="20"/>
        </w:rPr>
        <w:t xml:space="preserve"> will be taking over the position of President of LCA on July 1st, 2016. During that time, I,</w:t>
      </w:r>
      <w:r w:rsidR="00853F4A" w:rsidRPr="00321722">
        <w:rPr>
          <w:sz w:val="20"/>
          <w:szCs w:val="20"/>
        </w:rPr>
        <w:t xml:space="preserve"> Michelle Robichaux will be taking over the position of Graduate Student </w:t>
      </w:r>
      <w:r w:rsidR="00BC3E5D" w:rsidRPr="00321722">
        <w:rPr>
          <w:sz w:val="20"/>
          <w:szCs w:val="20"/>
        </w:rPr>
        <w:t>Representative</w:t>
      </w:r>
      <w:r w:rsidR="00193649" w:rsidRPr="00321722">
        <w:rPr>
          <w:sz w:val="20"/>
          <w:szCs w:val="20"/>
        </w:rPr>
        <w:t xml:space="preserve"> </w:t>
      </w:r>
      <w:r w:rsidR="00BC3E5D" w:rsidRPr="00321722">
        <w:rPr>
          <w:sz w:val="20"/>
          <w:szCs w:val="20"/>
        </w:rPr>
        <w:t>Position for the 2016</w:t>
      </w:r>
      <w:r w:rsidR="00853F4A" w:rsidRPr="00321722">
        <w:rPr>
          <w:sz w:val="20"/>
          <w:szCs w:val="20"/>
        </w:rPr>
        <w:t xml:space="preserve"> – 2017 year</w:t>
      </w:r>
      <w:r w:rsidR="00783433">
        <w:rPr>
          <w:sz w:val="20"/>
          <w:szCs w:val="20"/>
        </w:rPr>
        <w:t>.</w:t>
      </w:r>
      <w:r w:rsidR="00810522">
        <w:rPr>
          <w:sz w:val="20"/>
          <w:szCs w:val="20"/>
        </w:rPr>
        <w:t xml:space="preserve"> </w:t>
      </w:r>
      <w:r w:rsidR="00853F4A" w:rsidRPr="00321722">
        <w:rPr>
          <w:sz w:val="20"/>
          <w:szCs w:val="20"/>
        </w:rPr>
        <w:t>I am so excited to be rep</w:t>
      </w:r>
      <w:r w:rsidR="00193649" w:rsidRPr="00321722">
        <w:rPr>
          <w:sz w:val="20"/>
          <w:szCs w:val="20"/>
        </w:rPr>
        <w:t>resenting all of the wonderful counseling p</w:t>
      </w:r>
      <w:r w:rsidR="00853F4A" w:rsidRPr="00321722">
        <w:rPr>
          <w:sz w:val="20"/>
          <w:szCs w:val="20"/>
        </w:rPr>
        <w:t>rograms in our great state of Lou</w:t>
      </w:r>
      <w:r w:rsidR="00BC3E5D" w:rsidRPr="00321722">
        <w:rPr>
          <w:sz w:val="20"/>
          <w:szCs w:val="20"/>
        </w:rPr>
        <w:t xml:space="preserve">isiana. It is my </w:t>
      </w:r>
      <w:r w:rsidR="00BB6D7F" w:rsidRPr="00321722">
        <w:rPr>
          <w:sz w:val="20"/>
          <w:szCs w:val="20"/>
        </w:rPr>
        <w:t>hope</w:t>
      </w:r>
      <w:r w:rsidR="00BC3E5D" w:rsidRPr="00321722">
        <w:rPr>
          <w:sz w:val="20"/>
          <w:szCs w:val="20"/>
        </w:rPr>
        <w:t xml:space="preserve"> that all</w:t>
      </w:r>
      <w:r w:rsidR="00853F4A" w:rsidRPr="00321722">
        <w:rPr>
          <w:sz w:val="20"/>
          <w:szCs w:val="20"/>
        </w:rPr>
        <w:t xml:space="preserve"> of you will find this newsletter to be helpful as you work towards completing your masters or doctoral program</w:t>
      </w:r>
      <w:r w:rsidR="00193649" w:rsidRPr="00321722">
        <w:rPr>
          <w:sz w:val="20"/>
          <w:szCs w:val="20"/>
        </w:rPr>
        <w:t xml:space="preserve">s and increasing </w:t>
      </w:r>
      <w:r w:rsidR="00853F4A" w:rsidRPr="00321722">
        <w:rPr>
          <w:sz w:val="20"/>
          <w:szCs w:val="20"/>
        </w:rPr>
        <w:t xml:space="preserve">your professional development.  In fact, in order to better serve our </w:t>
      </w:r>
      <w:r w:rsidR="00BB6D7F" w:rsidRPr="00321722">
        <w:rPr>
          <w:sz w:val="20"/>
          <w:szCs w:val="20"/>
        </w:rPr>
        <w:t>graduate students</w:t>
      </w:r>
      <w:r w:rsidR="00FA3059" w:rsidRPr="00321722">
        <w:rPr>
          <w:sz w:val="20"/>
          <w:szCs w:val="20"/>
        </w:rPr>
        <w:t>,</w:t>
      </w:r>
      <w:r w:rsidR="00853F4A" w:rsidRPr="00321722">
        <w:rPr>
          <w:sz w:val="20"/>
          <w:szCs w:val="20"/>
        </w:rPr>
        <w:t xml:space="preserve"> </w:t>
      </w:r>
      <w:r w:rsidR="00BB6D7F" w:rsidRPr="00321722">
        <w:rPr>
          <w:sz w:val="20"/>
          <w:szCs w:val="20"/>
        </w:rPr>
        <w:t>I have</w:t>
      </w:r>
      <w:r w:rsidR="00853F4A" w:rsidRPr="00321722">
        <w:rPr>
          <w:sz w:val="20"/>
          <w:szCs w:val="20"/>
        </w:rPr>
        <w:t xml:space="preserve"> decided to create </w:t>
      </w:r>
      <w:r w:rsidR="00BB6D7F" w:rsidRPr="00321722">
        <w:rPr>
          <w:sz w:val="20"/>
          <w:szCs w:val="20"/>
        </w:rPr>
        <w:t>a Graduate</w:t>
      </w:r>
      <w:r w:rsidR="00853F4A" w:rsidRPr="00321722">
        <w:rPr>
          <w:sz w:val="20"/>
          <w:szCs w:val="20"/>
        </w:rPr>
        <w:t xml:space="preserve"> Stude</w:t>
      </w:r>
      <w:r w:rsidR="00BB6D7F" w:rsidRPr="00321722">
        <w:rPr>
          <w:sz w:val="20"/>
          <w:szCs w:val="20"/>
        </w:rPr>
        <w:t>nt Co</w:t>
      </w:r>
      <w:r w:rsidR="00BC3E5D" w:rsidRPr="00321722">
        <w:rPr>
          <w:sz w:val="20"/>
          <w:szCs w:val="20"/>
        </w:rPr>
        <w:t xml:space="preserve">mmittee in order to become better </w:t>
      </w:r>
      <w:r w:rsidR="00BC3E5D" w:rsidRPr="00321722">
        <w:rPr>
          <w:sz w:val="20"/>
          <w:szCs w:val="20"/>
        </w:rPr>
        <w:lastRenderedPageBreak/>
        <w:t xml:space="preserve">acquainted with the needs of all of our </w:t>
      </w:r>
      <w:r w:rsidR="00BB6D7F" w:rsidRPr="00321722">
        <w:rPr>
          <w:sz w:val="20"/>
          <w:szCs w:val="20"/>
        </w:rPr>
        <w:t xml:space="preserve">students across the state.  To </w:t>
      </w:r>
      <w:r w:rsidR="00193649" w:rsidRPr="00321722">
        <w:rPr>
          <w:sz w:val="20"/>
          <w:szCs w:val="20"/>
        </w:rPr>
        <w:t>be a committee member you must:</w:t>
      </w:r>
    </w:p>
    <w:p w:rsidR="00BB6D7F" w:rsidRPr="00321722" w:rsidRDefault="00BB6D7F" w:rsidP="00BB6D7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1722">
        <w:rPr>
          <w:sz w:val="20"/>
          <w:szCs w:val="20"/>
        </w:rPr>
        <w:t xml:space="preserve">Be a </w:t>
      </w:r>
      <w:r w:rsidR="00193649" w:rsidRPr="00321722">
        <w:rPr>
          <w:sz w:val="20"/>
          <w:szCs w:val="20"/>
        </w:rPr>
        <w:t>graduate student enrolled in a c</w:t>
      </w:r>
      <w:r w:rsidRPr="00321722">
        <w:rPr>
          <w:sz w:val="20"/>
          <w:szCs w:val="20"/>
        </w:rPr>
        <w:t>ounseling program in the State of Louisiana.</w:t>
      </w:r>
    </w:p>
    <w:p w:rsidR="00BB6D7F" w:rsidRPr="00321722" w:rsidRDefault="00BB6D7F" w:rsidP="00BB6D7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1722">
        <w:rPr>
          <w:sz w:val="20"/>
          <w:szCs w:val="20"/>
        </w:rPr>
        <w:t>Be willing to meet with myself and other committee mem</w:t>
      </w:r>
      <w:r w:rsidR="001454E5" w:rsidRPr="00321722">
        <w:rPr>
          <w:sz w:val="20"/>
          <w:szCs w:val="20"/>
        </w:rPr>
        <w:t>bers</w:t>
      </w:r>
      <w:r w:rsidR="00193649" w:rsidRPr="00321722">
        <w:rPr>
          <w:sz w:val="20"/>
          <w:szCs w:val="20"/>
        </w:rPr>
        <w:t xml:space="preserve"> at least twice during the 2016-2017 year.</w:t>
      </w:r>
    </w:p>
    <w:p w:rsidR="00BB6D7F" w:rsidRPr="00321722" w:rsidRDefault="00BB6D7F" w:rsidP="00BB6D7F">
      <w:pPr>
        <w:rPr>
          <w:sz w:val="20"/>
          <w:szCs w:val="20"/>
        </w:rPr>
      </w:pPr>
      <w:r w:rsidRPr="00321722">
        <w:rPr>
          <w:sz w:val="20"/>
          <w:szCs w:val="20"/>
        </w:rPr>
        <w:t xml:space="preserve">The goal of this </w:t>
      </w:r>
      <w:r w:rsidR="002152FE" w:rsidRPr="00321722">
        <w:rPr>
          <w:sz w:val="20"/>
          <w:szCs w:val="20"/>
        </w:rPr>
        <w:t>committee is</w:t>
      </w:r>
      <w:r w:rsidRPr="00321722">
        <w:rPr>
          <w:sz w:val="20"/>
          <w:szCs w:val="20"/>
        </w:rPr>
        <w:t xml:space="preserve"> to </w:t>
      </w:r>
      <w:r w:rsidR="002152FE" w:rsidRPr="00321722">
        <w:rPr>
          <w:sz w:val="20"/>
          <w:szCs w:val="20"/>
        </w:rPr>
        <w:t>ensure LCA is</w:t>
      </w:r>
      <w:r w:rsidRPr="00321722">
        <w:rPr>
          <w:sz w:val="20"/>
          <w:szCs w:val="20"/>
        </w:rPr>
        <w:t xml:space="preserve"> able to serv</w:t>
      </w:r>
      <w:r w:rsidR="00193649" w:rsidRPr="00321722">
        <w:rPr>
          <w:sz w:val="20"/>
          <w:szCs w:val="20"/>
        </w:rPr>
        <w:t>e all of its counseling graduate students</w:t>
      </w:r>
      <w:r w:rsidRPr="00321722">
        <w:rPr>
          <w:sz w:val="20"/>
          <w:szCs w:val="20"/>
        </w:rPr>
        <w:t xml:space="preserve"> effectively and to build connection</w:t>
      </w:r>
      <w:r w:rsidR="00193649" w:rsidRPr="00321722">
        <w:rPr>
          <w:sz w:val="20"/>
          <w:szCs w:val="20"/>
        </w:rPr>
        <w:t>s</w:t>
      </w:r>
      <w:r w:rsidRPr="00321722">
        <w:rPr>
          <w:sz w:val="20"/>
          <w:szCs w:val="20"/>
        </w:rPr>
        <w:t xml:space="preserve"> among graduate </w:t>
      </w:r>
      <w:r w:rsidR="002152FE" w:rsidRPr="00321722">
        <w:rPr>
          <w:sz w:val="20"/>
          <w:szCs w:val="20"/>
        </w:rPr>
        <w:t>students from</w:t>
      </w:r>
      <w:r w:rsidRPr="00321722">
        <w:rPr>
          <w:sz w:val="20"/>
          <w:szCs w:val="20"/>
        </w:rPr>
        <w:t xml:space="preserve"> </w:t>
      </w:r>
      <w:r w:rsidR="002152FE" w:rsidRPr="00321722">
        <w:rPr>
          <w:sz w:val="20"/>
          <w:szCs w:val="20"/>
        </w:rPr>
        <w:t>different universities</w:t>
      </w:r>
      <w:r w:rsidRPr="00321722">
        <w:rPr>
          <w:sz w:val="20"/>
          <w:szCs w:val="20"/>
        </w:rPr>
        <w:t>.  If you are interested in becoming a committee member please</w:t>
      </w:r>
      <w:r w:rsidR="00193649" w:rsidRPr="00321722">
        <w:rPr>
          <w:sz w:val="20"/>
          <w:szCs w:val="20"/>
        </w:rPr>
        <w:t xml:space="preserve"> </w:t>
      </w:r>
      <w:r w:rsidR="00BC3E5D" w:rsidRPr="00321722">
        <w:rPr>
          <w:sz w:val="20"/>
          <w:szCs w:val="20"/>
        </w:rPr>
        <w:t xml:space="preserve">email me at </w:t>
      </w:r>
      <w:r w:rsidRPr="00321722">
        <w:rPr>
          <w:sz w:val="20"/>
          <w:szCs w:val="20"/>
        </w:rPr>
        <w:t>mrobi53@lsu.edu.</w:t>
      </w:r>
    </w:p>
    <w:p w:rsidR="0009308C" w:rsidRDefault="0009308C" w:rsidP="00BB6D7F"/>
    <w:p w:rsidR="00BC219C" w:rsidRDefault="00BC219C" w:rsidP="00BB6D7F">
      <w:pPr>
        <w:sectPr w:rsidR="00BC219C">
          <w:type w:val="continuous"/>
          <w:pgSz w:w="12240" w:h="15840"/>
          <w:pgMar w:top="936" w:right="936" w:bottom="936" w:left="936" w:header="720" w:footer="720" w:gutter="0"/>
          <w:cols w:num="3" w:space="720"/>
          <w:docGrid w:linePitch="360"/>
        </w:sectPr>
      </w:pPr>
    </w:p>
    <w:p w:rsidR="00451804" w:rsidRDefault="001454E5">
      <w:pPr>
        <w:pStyle w:val="Heading1"/>
      </w:pPr>
      <w:r>
        <w:lastRenderedPageBreak/>
        <w:t>What to go to LCA this year, but student loans got you down?</w:t>
      </w:r>
    </w:p>
    <w:p w:rsidR="00451804" w:rsidRDefault="001454E5" w:rsidP="001454E5">
      <w:pPr>
        <w:pStyle w:val="Subtitle"/>
        <w:sectPr w:rsidR="00451804">
          <w:type w:val="continuous"/>
          <w:pgSz w:w="12240" w:h="15840"/>
          <w:pgMar w:top="936" w:right="936" w:bottom="936" w:left="936" w:header="720" w:footer="720" w:gutter="0"/>
          <w:cols w:space="720"/>
          <w:docGrid w:linePitch="360"/>
        </w:sectPr>
      </w:pPr>
      <w:r>
        <w:t>Get a scholarship to this year’s upcoming conference and go there for free!</w:t>
      </w:r>
    </w:p>
    <w:p w:rsidR="00BC3E5D" w:rsidRPr="00FA3059" w:rsidRDefault="00520684" w:rsidP="00FA3059">
      <w:pPr>
        <w:shd w:val="clear" w:color="auto" w:fill="FFFFFF"/>
        <w:spacing w:before="150" w:after="225" w:line="240" w:lineRule="atLeast"/>
      </w:pPr>
      <w:r w:rsidRPr="00FA3059">
        <w:lastRenderedPageBreak/>
        <w:t xml:space="preserve">This year </w:t>
      </w:r>
      <w:r w:rsidR="00942FD1" w:rsidRPr="00FA3059">
        <w:t>the Louisiana</w:t>
      </w:r>
      <w:r w:rsidR="00D64370" w:rsidRPr="00FA3059">
        <w:t xml:space="preserve"> Counseling Asso</w:t>
      </w:r>
      <w:r w:rsidRPr="00FA3059">
        <w:t>ciation will grant eighteen Volunteer S</w:t>
      </w:r>
      <w:r w:rsidR="00D64370" w:rsidRPr="00FA3059">
        <w:t xml:space="preserve">cholarships for </w:t>
      </w:r>
      <w:r w:rsidR="00FA3059">
        <w:t xml:space="preserve">admittance </w:t>
      </w:r>
      <w:r w:rsidR="00D64370" w:rsidRPr="00FA3059">
        <w:t xml:space="preserve">at the LCA annual conference </w:t>
      </w:r>
      <w:r w:rsidRPr="00FA3059">
        <w:t xml:space="preserve">to </w:t>
      </w:r>
      <w:r w:rsidR="00942FD1" w:rsidRPr="00FA3059">
        <w:t xml:space="preserve">graduate </w:t>
      </w:r>
      <w:r w:rsidRPr="00FA3059">
        <w:t>students.</w:t>
      </w:r>
      <w:r w:rsidR="00D64370" w:rsidRPr="00FA3059">
        <w:t xml:space="preserve"> </w:t>
      </w:r>
      <w:r w:rsidR="00942FD1" w:rsidRPr="00FA3059">
        <w:t xml:space="preserve">In order to apply for this scholarship, a </w:t>
      </w:r>
      <w:r w:rsidR="00D64370" w:rsidRPr="00FA3059">
        <w:t>Graduate Student Applicant must be a current student member of LCA and be currently enrolled in a masters (or doctor</w:t>
      </w:r>
      <w:r w:rsidR="00942FD1" w:rsidRPr="00FA3059">
        <w:t>ate) of counseling at a</w:t>
      </w:r>
      <w:r w:rsidR="00D64370" w:rsidRPr="00FA3059">
        <w:t xml:space="preserve"> regionally accredited </w:t>
      </w:r>
      <w:r w:rsidR="00942FD1" w:rsidRPr="00FA3059">
        <w:t>university in Louisiana</w:t>
      </w:r>
      <w:r w:rsidR="00D64370" w:rsidRPr="00FA3059">
        <w:t>.</w:t>
      </w:r>
      <w:r w:rsidR="00942FD1" w:rsidRPr="00FA3059">
        <w:t xml:space="preserve"> The e</w:t>
      </w:r>
      <w:r w:rsidR="00D64370" w:rsidRPr="00FA3059">
        <w:t>xpectations</w:t>
      </w:r>
      <w:r w:rsidR="00942FD1" w:rsidRPr="00FA3059">
        <w:t xml:space="preserve"> and duties of this scholarship will require</w:t>
      </w:r>
      <w:r w:rsidR="00D64370" w:rsidRPr="00FA3059">
        <w:t>:</w:t>
      </w:r>
    </w:p>
    <w:p w:rsidR="00D64370" w:rsidRPr="00FA3059" w:rsidRDefault="00D64370" w:rsidP="00942FD1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rPr>
          <w:sz w:val="22"/>
        </w:rPr>
      </w:pPr>
      <w:r w:rsidRPr="00FA3059">
        <w:rPr>
          <w:sz w:val="22"/>
        </w:rPr>
        <w:lastRenderedPageBreak/>
        <w:t>Scholarship applicants should submit the scholarship application by September 1. </w:t>
      </w:r>
    </w:p>
    <w:p w:rsidR="00D64370" w:rsidRPr="00FA3059" w:rsidRDefault="00D64370" w:rsidP="00942FD1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rPr>
          <w:sz w:val="22"/>
        </w:rPr>
      </w:pPr>
      <w:r w:rsidRPr="00FA3059">
        <w:rPr>
          <w:sz w:val="22"/>
        </w:rPr>
        <w:t>Scholarship recipients are expected to provide volunteer service at the LCA conference. </w:t>
      </w:r>
      <w:r w:rsidRPr="00FA3059">
        <w:rPr>
          <w:b/>
          <w:sz w:val="22"/>
        </w:rPr>
        <w:t xml:space="preserve"> A minimum of 14 hours of volunteer service is expected.</w:t>
      </w:r>
    </w:p>
    <w:p w:rsidR="00D64370" w:rsidRPr="00FA3059" w:rsidRDefault="00D64370" w:rsidP="00942FD1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rPr>
          <w:sz w:val="22"/>
        </w:rPr>
      </w:pPr>
      <w:r w:rsidRPr="00FA3059">
        <w:rPr>
          <w:sz w:val="22"/>
        </w:rPr>
        <w:t>Scholarship recipients will work with the Volunteer Chair to decide their schedule.</w:t>
      </w:r>
    </w:p>
    <w:p w:rsidR="00D64370" w:rsidRPr="00FA3059" w:rsidRDefault="00D64370" w:rsidP="00942FD1">
      <w:pPr>
        <w:pStyle w:val="ListParagraph"/>
        <w:numPr>
          <w:ilvl w:val="0"/>
          <w:numId w:val="11"/>
        </w:numPr>
        <w:shd w:val="clear" w:color="auto" w:fill="FFFFFF"/>
        <w:spacing w:after="0" w:line="270" w:lineRule="atLeast"/>
        <w:rPr>
          <w:sz w:val="22"/>
        </w:rPr>
      </w:pPr>
      <w:r w:rsidRPr="00FA3059">
        <w:rPr>
          <w:sz w:val="22"/>
        </w:rPr>
        <w:lastRenderedPageBreak/>
        <w:t>Volun</w:t>
      </w:r>
      <w:r w:rsidR="00FA3059">
        <w:rPr>
          <w:sz w:val="22"/>
        </w:rPr>
        <w:t xml:space="preserve">teer service may include, but is not </w:t>
      </w:r>
      <w:r w:rsidR="00FA3059" w:rsidRPr="00FA3059">
        <w:rPr>
          <w:sz w:val="22"/>
        </w:rPr>
        <w:t>limited</w:t>
      </w:r>
      <w:r w:rsidRPr="00FA3059">
        <w:rPr>
          <w:sz w:val="22"/>
        </w:rPr>
        <w:t xml:space="preserve"> to session monitoring, bag stuffing, registration, audio visual set-up and take down.  </w:t>
      </w:r>
    </w:p>
    <w:p w:rsidR="00FA3059" w:rsidRDefault="00FA3059" w:rsidP="00FA3059">
      <w:pPr>
        <w:shd w:val="clear" w:color="auto" w:fill="FFFFFF"/>
        <w:spacing w:after="0" w:line="270" w:lineRule="atLeast"/>
      </w:pPr>
    </w:p>
    <w:p w:rsidR="00BC3E5D" w:rsidRDefault="00BC3E5D" w:rsidP="00FA3059">
      <w:pPr>
        <w:shd w:val="clear" w:color="auto" w:fill="FFFFFF"/>
        <w:spacing w:after="0" w:line="270" w:lineRule="atLeast"/>
      </w:pPr>
    </w:p>
    <w:p w:rsidR="00FA3059" w:rsidRPr="00FA3059" w:rsidRDefault="00FA3059" w:rsidP="00FA3059">
      <w:pPr>
        <w:shd w:val="clear" w:color="auto" w:fill="FFFFFF"/>
        <w:spacing w:after="0" w:line="270" w:lineRule="atLeast"/>
      </w:pPr>
    </w:p>
    <w:p w:rsidR="00BC3E5D" w:rsidRDefault="00D64370" w:rsidP="00D64370">
      <w:r w:rsidRPr="00FA3059">
        <w:t xml:space="preserve">To find the application and more information about the scholarship visit this webpage: </w:t>
      </w:r>
    </w:p>
    <w:p w:rsidR="0009308C" w:rsidRPr="00FA3059" w:rsidRDefault="008A4265" w:rsidP="00D64370">
      <w:hyperlink r:id="rId15" w:history="1">
        <w:r w:rsidR="00D64370" w:rsidRPr="00FA3059">
          <w:rPr>
            <w:b/>
          </w:rPr>
          <w:t>http://www.lacounseling.org/lca/Conference_Scholarship.asp</w:t>
        </w:r>
      </w:hyperlink>
      <w:r>
        <w:rPr>
          <w:i/>
          <w:noProof/>
          <w:color w:val="2F5897" w:themeColor="text2"/>
          <w:lang w:eastAsia="en-US"/>
        </w:rPr>
        <mc:AlternateContent>
          <mc:Choice Requires="wps">
            <w:drawing>
              <wp:anchor distT="18288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83680" cy="4431030"/>
                <wp:effectExtent l="0" t="0" r="0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443103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18" w:space="0" w:color="6076B4" w:themeColor="accent1"/>
                              </w:tblBorders>
                              <w:tblCellMar>
                                <w:left w:w="0" w:type="dxa"/>
                                <w:bottom w:w="28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6"/>
                              <w:gridCol w:w="8286"/>
                              <w:gridCol w:w="1036"/>
                            </w:tblGrid>
                            <w:tr w:rsidR="00451804">
                              <w:tc>
                                <w:tcPr>
                                  <w:tcW w:w="500" w:type="pct"/>
                                </w:tcPr>
                                <w:p w:rsidR="00451804" w:rsidRDefault="0045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</w:tcPr>
                                <w:p w:rsidR="00451804" w:rsidRDefault="00BB6D7F" w:rsidP="00BB6D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olor w:val="2F5897" w:themeColor="text2"/>
                                      <w:sz w:val="24"/>
                                      <w:szCs w:val="24"/>
                                    </w:rPr>
                                    <w:t>Upcoming Conferences and Professional Development Opportunities!</w:t>
                                  </w:r>
                                </w:p>
                              </w:tc>
                              <w:tc>
                                <w:tcPr>
                                  <w:tcW w:w="500" w:type="pct"/>
                                </w:tcPr>
                                <w:p w:rsidR="00451804" w:rsidRDefault="0045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1804" w:rsidRDefault="004518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50000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0;width:518.4pt;height:348.9pt;z-index:-251651072;visibility:visible;mso-wrap-style:square;mso-width-percent:1000;mso-height-percent:500;mso-wrap-distance-left:9pt;mso-wrap-distance-top:14.4pt;mso-wrap-distance-right:9pt;mso-wrap-distance-bottom:0;mso-position-horizontal:center;mso-position-horizontal-relative:margin;mso-position-vertical:bottom;mso-position-vertical-relative:margin;mso-width-percent:1000;mso-height-percent:5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" fillcolor="#e9edf2 [2579]" stroked="f" strokeweight=".5pt">
                <v:fill color2="#e6ebf0 [2899]" rotate="t" focusposition=".5,.5" focussize="" colors="0 #e3edf9;.5 #e3edf9;49807f #d8e0ea" focus="100%" type="gradientRadial"/>
                <v:path arrowok="t"/>
                <v:textbox inset="0,14.4pt,0,0">
                  <w:txbxContent>
                    <w:tbl>
                      <w:tblPr>
                        <w:tblW w:w="5000" w:type="pct"/>
                        <w:tblBorders>
                          <w:bottom w:val="single" w:sz="18" w:space="0" w:color="6076B4" w:themeColor="accent1"/>
                        </w:tblBorders>
                        <w:tblCellMar>
                          <w:left w:w="0" w:type="dxa"/>
                          <w:bottom w:w="28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6"/>
                        <w:gridCol w:w="8286"/>
                        <w:gridCol w:w="1036"/>
                      </w:tblGrid>
                      <w:tr w:rsidR="00451804">
                        <w:tc>
                          <w:tcPr>
                            <w:tcW w:w="500" w:type="pct"/>
                          </w:tcPr>
                          <w:p w:rsidR="00451804" w:rsidRDefault="0045180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</w:tcPr>
                          <w:p w:rsidR="00451804" w:rsidRDefault="00BB6D7F" w:rsidP="00BB6D7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2F5897" w:themeColor="text2"/>
                                <w:sz w:val="24"/>
                                <w:szCs w:val="24"/>
                              </w:rPr>
                              <w:t>Upcoming Conferences and Professional Development Opportunities!</w:t>
                            </w:r>
                          </w:p>
                        </w:tc>
                        <w:tc>
                          <w:tcPr>
                            <w:tcW w:w="500" w:type="pct"/>
                          </w:tcPr>
                          <w:p w:rsidR="00451804" w:rsidRDefault="0045180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51804" w:rsidRDefault="0045180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i/>
          <w:noProof/>
          <w:color w:val="2F5897" w:themeColor="text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83680" cy="3547745"/>
                <wp:effectExtent l="0" t="0" r="0" b="0"/>
                <wp:wrapThrough wrapText="bothSides">
                  <wp:wrapPolygon edited="0">
                    <wp:start x="188" y="116"/>
                    <wp:lineTo x="188" y="21457"/>
                    <wp:lineTo x="21375" y="21457"/>
                    <wp:lineTo x="21375" y="116"/>
                    <wp:lineTo x="188" y="116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354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4B5" w:rsidRDefault="00CF5609" w:rsidP="00CF5609">
                            <w:pPr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July 9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-12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, American School Counseling Association (ASCA) Conference</w:t>
                            </w:r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, New Orleans, LA. </w:t>
                            </w:r>
                          </w:p>
                          <w:p w:rsidR="00CF5609" w:rsidRPr="003444B5" w:rsidRDefault="00CF5609" w:rsidP="00CF5609">
                            <w:pPr>
                              <w:rPr>
                                <w:rStyle w:val="Hyperlink"/>
                                <w:color w:val="262626" w:themeColor="text1" w:themeTint="D9"/>
                                <w:sz w:val="28"/>
                                <w:u w:val="none"/>
                              </w:rPr>
                            </w:pPr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Register here: </w:t>
                            </w:r>
                            <w:hyperlink r:id="rId16" w:history="1">
                              <w:r w:rsidRPr="003444B5">
                                <w:rPr>
                                  <w:rStyle w:val="Hyperlink"/>
                                  <w:sz w:val="28"/>
                                </w:rPr>
                                <w:t>http://www.ascaconferences.org</w:t>
                              </w:r>
                            </w:hyperlink>
                            <w:r w:rsidRPr="00CF5609">
                              <w:rPr>
                                <w:rStyle w:val="Hyperlink"/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</w:p>
                          <w:p w:rsidR="003444B5" w:rsidRDefault="00CF5609">
                            <w:pPr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July 14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 – 16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, 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American Mental Health Counselors Association (AMHCA) Conference</w:t>
                            </w:r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, New Orleans, LA. </w:t>
                            </w:r>
                          </w:p>
                          <w:p w:rsidR="00C30205" w:rsidRPr="003444B5" w:rsidRDefault="00CF5609">
                            <w:pPr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Register here: </w:t>
                            </w:r>
                            <w:hyperlink r:id="rId17" w:history="1">
                              <w:r w:rsidRPr="003444B5">
                                <w:rPr>
                                  <w:rStyle w:val="Hyperlink"/>
                                  <w:sz w:val="28"/>
                                </w:rPr>
                                <w:t>http://www.amhca.org/mpage/Welcome2016conf</w:t>
                              </w:r>
                            </w:hyperlink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</w:p>
                          <w:p w:rsidR="00CF5609" w:rsidRDefault="00CF5609" w:rsidP="00CF56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September 25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27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, </w:t>
                            </w:r>
                            <w:r w:rsidR="00C30205"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Louisiana Co</w:t>
                            </w:r>
                            <w:r w:rsidRPr="00CF5609">
                              <w:rPr>
                                <w:b/>
                                <w:color w:val="262626" w:themeColor="text1" w:themeTint="D9"/>
                                <w:sz w:val="28"/>
                              </w:rPr>
                              <w:t>unseling Association Conference</w:t>
                            </w: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>,</w:t>
                            </w:r>
                            <w:r w:rsidR="00C30205"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Baton Rouge</w:t>
                            </w:r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>,</w:t>
                            </w:r>
                            <w:r w:rsidR="00C30205"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LA</w:t>
                            </w:r>
                            <w:r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. </w:t>
                            </w:r>
                            <w:r w:rsidR="00C30205" w:rsidRPr="00CF5609">
                              <w:rPr>
                                <w:color w:val="262626" w:themeColor="text1" w:themeTint="D9"/>
                                <w:sz w:val="28"/>
                              </w:rPr>
                              <w:t>(Pre-Conference Workshops on September 24)</w:t>
                            </w:r>
                          </w:p>
                          <w:p w:rsidR="00CF5609" w:rsidRDefault="00CF5609" w:rsidP="00CF5609">
                            <w:pPr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Register here: </w:t>
                            </w:r>
                            <w:hyperlink r:id="rId18" w:history="1">
                              <w:r w:rsidRPr="0064462A">
                                <w:rPr>
                                  <w:rStyle w:val="Hyperlink"/>
                                  <w:sz w:val="28"/>
                                </w:rPr>
                                <w:t>http://www.lacounseling.org/lca/Registration.asp</w:t>
                              </w:r>
                            </w:hyperlink>
                          </w:p>
                          <w:p w:rsidR="00CF5609" w:rsidRPr="00CF5609" w:rsidRDefault="00CF5609" w:rsidP="00CF5609">
                            <w:pPr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40000</wp14:pctHeight>
                </wp14:sizeRelV>
              </wp:anchor>
            </w:drawing>
          </mc:Choice>
          <mc:Fallback>
            <w:pict>
              <v:rect id="Rectangle 6" o:spid="_x0000_s1030" style="position:absolute;margin-left:0;margin-top:0;width:518.4pt;height:279.35pt;z-index:251666432;visibility:visible;mso-wrap-style:square;mso-width-percent:1000;mso-height-percent:40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" filled="f" stroked="f" strokeweight="2.25pt">
                <v:path arrowok="t"/>
                <v:textbox>
                  <w:txbxContent>
                    <w:p w:rsidR="003444B5" w:rsidRDefault="00CF5609" w:rsidP="00CF5609">
                      <w:pPr>
                        <w:rPr>
                          <w:color w:val="262626" w:themeColor="text1" w:themeTint="D9"/>
                          <w:sz w:val="28"/>
                        </w:rPr>
                      </w:pP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July 9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62626" w:themeColor="text1" w:themeTint="D9"/>
                          <w:sz w:val="28"/>
                        </w:rPr>
                        <w:t xml:space="preserve"> 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-12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  <w:vertAlign w:val="superscript"/>
                        </w:rPr>
                        <w:t>th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, American School Counseling Association (ASCA) Conference</w:t>
                      </w:r>
                      <w:r w:rsidRPr="00CF5609">
                        <w:rPr>
                          <w:color w:val="262626" w:themeColor="text1" w:themeTint="D9"/>
                          <w:sz w:val="28"/>
                        </w:rPr>
                        <w:t xml:space="preserve">, New Orleans, LA. </w:t>
                      </w:r>
                    </w:p>
                    <w:p w:rsidR="00CF5609" w:rsidRPr="003444B5" w:rsidRDefault="00CF5609" w:rsidP="00CF5609">
                      <w:pPr>
                        <w:rPr>
                          <w:rStyle w:val="Hyperlink"/>
                          <w:color w:val="262626" w:themeColor="text1" w:themeTint="D9"/>
                          <w:sz w:val="28"/>
                          <w:u w:val="none"/>
                        </w:rPr>
                      </w:pPr>
                      <w:r w:rsidRPr="00CF5609">
                        <w:rPr>
                          <w:color w:val="262626" w:themeColor="text1" w:themeTint="D9"/>
                          <w:sz w:val="28"/>
                        </w:rPr>
                        <w:t xml:space="preserve">Register here: </w:t>
                      </w:r>
                      <w:hyperlink r:id="rId19" w:history="1">
                        <w:r w:rsidRPr="003444B5">
                          <w:rPr>
                            <w:rStyle w:val="Hyperlink"/>
                            <w:sz w:val="28"/>
                          </w:rPr>
                          <w:t>http://www.ascaconferences.org</w:t>
                        </w:r>
                      </w:hyperlink>
                      <w:r w:rsidRPr="00CF5609">
                        <w:rPr>
                          <w:rStyle w:val="Hyperlink"/>
                          <w:color w:val="262626" w:themeColor="text1" w:themeTint="D9"/>
                          <w:sz w:val="28"/>
                        </w:rPr>
                        <w:t xml:space="preserve"> </w:t>
                      </w:r>
                    </w:p>
                    <w:p w:rsidR="003444B5" w:rsidRDefault="00CF5609">
                      <w:pPr>
                        <w:rPr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</w:rPr>
                        <w:t>July 14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62626" w:themeColor="text1" w:themeTint="D9"/>
                          <w:sz w:val="28"/>
                        </w:rPr>
                        <w:t xml:space="preserve"> – 16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62626" w:themeColor="text1" w:themeTint="D9"/>
                          <w:sz w:val="28"/>
                        </w:rPr>
                        <w:t xml:space="preserve">, 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American Mental Health Counselors Association (AMHCA) Conference</w:t>
                      </w:r>
                      <w:r w:rsidRPr="00CF5609">
                        <w:rPr>
                          <w:color w:val="262626" w:themeColor="text1" w:themeTint="D9"/>
                          <w:sz w:val="28"/>
                        </w:rPr>
                        <w:t xml:space="preserve">, New Orleans, LA. </w:t>
                      </w:r>
                    </w:p>
                    <w:p w:rsidR="00C30205" w:rsidRPr="003444B5" w:rsidRDefault="00CF5609">
                      <w:pPr>
                        <w:rPr>
                          <w:color w:val="262626" w:themeColor="text1" w:themeTint="D9"/>
                          <w:sz w:val="28"/>
                        </w:rPr>
                      </w:pPr>
                      <w:r w:rsidRPr="00CF5609">
                        <w:rPr>
                          <w:color w:val="262626" w:themeColor="text1" w:themeTint="D9"/>
                          <w:sz w:val="28"/>
                        </w:rPr>
                        <w:t xml:space="preserve">Register here: </w:t>
                      </w:r>
                      <w:hyperlink r:id="rId20" w:history="1">
                        <w:r w:rsidRPr="003444B5">
                          <w:rPr>
                            <w:rStyle w:val="Hyperlink"/>
                            <w:sz w:val="28"/>
                          </w:rPr>
                          <w:t>http://www.amhca.org/mpage/Welcome2016conf</w:t>
                        </w:r>
                      </w:hyperlink>
                      <w:r w:rsidRPr="00CF5609">
                        <w:rPr>
                          <w:color w:val="262626" w:themeColor="text1" w:themeTint="D9"/>
                          <w:sz w:val="28"/>
                        </w:rPr>
                        <w:t xml:space="preserve"> </w:t>
                      </w:r>
                    </w:p>
                    <w:p w:rsidR="00CF5609" w:rsidRDefault="00CF5609" w:rsidP="00CF5609">
                      <w:pPr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September 25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  <w:vertAlign w:val="superscript"/>
                        </w:rPr>
                        <w:t>th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 xml:space="preserve"> -</w:t>
                      </w:r>
                      <w:r>
                        <w:rPr>
                          <w:b/>
                          <w:color w:val="262626" w:themeColor="text1" w:themeTint="D9"/>
                          <w:sz w:val="28"/>
                        </w:rPr>
                        <w:t xml:space="preserve"> 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27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  <w:vertAlign w:val="superscript"/>
                        </w:rPr>
                        <w:t>th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 xml:space="preserve">, </w:t>
                      </w:r>
                      <w:r w:rsidR="00C30205"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Louisiana Co</w:t>
                      </w:r>
                      <w:r w:rsidRPr="00CF5609">
                        <w:rPr>
                          <w:b/>
                          <w:color w:val="262626" w:themeColor="text1" w:themeTint="D9"/>
                          <w:sz w:val="28"/>
                        </w:rPr>
                        <w:t>unseling Association Conference</w:t>
                      </w:r>
                      <w:r>
                        <w:rPr>
                          <w:color w:val="262626" w:themeColor="text1" w:themeTint="D9"/>
                          <w:sz w:val="28"/>
                        </w:rPr>
                        <w:t>,</w:t>
                      </w:r>
                      <w:r w:rsidR="00C30205" w:rsidRPr="00CF5609">
                        <w:rPr>
                          <w:color w:val="262626" w:themeColor="text1" w:themeTint="D9"/>
                          <w:sz w:val="28"/>
                        </w:rPr>
                        <w:t xml:space="preserve"> Baton Rouge</w:t>
                      </w:r>
                      <w:r w:rsidRPr="00CF5609">
                        <w:rPr>
                          <w:color w:val="262626" w:themeColor="text1" w:themeTint="D9"/>
                          <w:sz w:val="28"/>
                        </w:rPr>
                        <w:t>,</w:t>
                      </w:r>
                      <w:r w:rsidR="00C30205" w:rsidRPr="00CF5609">
                        <w:rPr>
                          <w:color w:val="262626" w:themeColor="text1" w:themeTint="D9"/>
                          <w:sz w:val="28"/>
                        </w:rPr>
                        <w:t xml:space="preserve"> LA</w:t>
                      </w:r>
                      <w:r w:rsidRPr="00CF5609">
                        <w:rPr>
                          <w:color w:val="262626" w:themeColor="text1" w:themeTint="D9"/>
                          <w:sz w:val="28"/>
                        </w:rPr>
                        <w:t xml:space="preserve">. </w:t>
                      </w:r>
                      <w:r w:rsidR="00C30205" w:rsidRPr="00CF5609">
                        <w:rPr>
                          <w:color w:val="262626" w:themeColor="text1" w:themeTint="D9"/>
                          <w:sz w:val="28"/>
                        </w:rPr>
                        <w:t>(Pre-Conference Workshops on September 24)</w:t>
                      </w:r>
                    </w:p>
                    <w:p w:rsidR="00CF5609" w:rsidRDefault="00CF5609" w:rsidP="00CF5609">
                      <w:pPr>
                        <w:rPr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</w:rPr>
                        <w:t xml:space="preserve">Register here: </w:t>
                      </w:r>
                      <w:hyperlink r:id="rId21" w:history="1">
                        <w:r w:rsidRPr="0064462A">
                          <w:rPr>
                            <w:rStyle w:val="Hyperlink"/>
                            <w:sz w:val="28"/>
                          </w:rPr>
                          <w:t>http://www.lacounseling.org/lca/Registration.asp</w:t>
                        </w:r>
                      </w:hyperlink>
                    </w:p>
                    <w:p w:rsidR="00CF5609" w:rsidRPr="00CF5609" w:rsidRDefault="00CF5609" w:rsidP="00CF5609">
                      <w:pPr>
                        <w:rPr>
                          <w:color w:val="262626" w:themeColor="text1" w:themeTint="D9"/>
                          <w:sz w:val="28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:rsidR="00307450" w:rsidRDefault="00307450" w:rsidP="00307450">
      <w:pPr>
        <w:pStyle w:val="Heading1"/>
      </w:pPr>
      <w:r>
        <w:lastRenderedPageBreak/>
        <w:t>What does CAM stand for?</w:t>
      </w:r>
    </w:p>
    <w:p w:rsidR="00307450" w:rsidRPr="00307450" w:rsidRDefault="00307450" w:rsidP="00307450">
      <w:pPr>
        <w:rPr>
          <w:lang w:eastAsia="en-US"/>
        </w:rPr>
      </w:pPr>
    </w:p>
    <w:p w:rsidR="00307450" w:rsidRPr="00C41500" w:rsidRDefault="00307450" w:rsidP="00307450">
      <w:pPr>
        <w:rPr>
          <w:sz w:val="24"/>
          <w:szCs w:val="24"/>
        </w:rPr>
      </w:pPr>
      <w:r w:rsidRPr="00C41500">
        <w:rPr>
          <w:sz w:val="24"/>
          <w:szCs w:val="24"/>
        </w:rPr>
        <w:t xml:space="preserve">CAM stands for </w:t>
      </w:r>
      <w:r w:rsidR="00193649" w:rsidRPr="00C41500">
        <w:rPr>
          <w:sz w:val="24"/>
          <w:szCs w:val="24"/>
        </w:rPr>
        <w:t>Counselor Awareness</w:t>
      </w:r>
      <w:r w:rsidRPr="00C41500">
        <w:rPr>
          <w:sz w:val="24"/>
          <w:szCs w:val="24"/>
        </w:rPr>
        <w:t xml:space="preserve"> Month, which happens to be in April! </w:t>
      </w:r>
      <w:r w:rsidR="0012718A" w:rsidRPr="00C41500">
        <w:rPr>
          <w:sz w:val="24"/>
          <w:szCs w:val="24"/>
        </w:rPr>
        <w:t>During t</w:t>
      </w:r>
      <w:r w:rsidR="00193649" w:rsidRPr="00C41500">
        <w:rPr>
          <w:sz w:val="24"/>
          <w:szCs w:val="24"/>
        </w:rPr>
        <w:t>his month we honor the</w:t>
      </w:r>
      <w:r w:rsidR="0012718A" w:rsidRPr="00C41500">
        <w:rPr>
          <w:sz w:val="24"/>
          <w:szCs w:val="24"/>
        </w:rPr>
        <w:t xml:space="preserve"> </w:t>
      </w:r>
      <w:r w:rsidR="004A5C9C" w:rsidRPr="00C41500">
        <w:rPr>
          <w:sz w:val="24"/>
          <w:szCs w:val="24"/>
        </w:rPr>
        <w:t>history</w:t>
      </w:r>
      <w:r w:rsidR="00193649" w:rsidRPr="00C41500">
        <w:rPr>
          <w:sz w:val="24"/>
          <w:szCs w:val="24"/>
        </w:rPr>
        <w:t xml:space="preserve"> of our profession and in addition</w:t>
      </w:r>
      <w:r w:rsidR="00406E36">
        <w:rPr>
          <w:sz w:val="24"/>
          <w:szCs w:val="24"/>
        </w:rPr>
        <w:t>, we look for</w:t>
      </w:r>
      <w:r w:rsidR="00193649" w:rsidRPr="00C41500">
        <w:rPr>
          <w:sz w:val="24"/>
          <w:szCs w:val="24"/>
        </w:rPr>
        <w:t xml:space="preserve"> ways we can improve our profession for the future. </w:t>
      </w:r>
      <w:r w:rsidR="004A5C9C" w:rsidRPr="00C41500">
        <w:rPr>
          <w:sz w:val="24"/>
          <w:szCs w:val="24"/>
        </w:rPr>
        <w:t xml:space="preserve"> </w:t>
      </w:r>
      <w:r w:rsidR="00193649" w:rsidRPr="00C41500">
        <w:rPr>
          <w:sz w:val="24"/>
          <w:szCs w:val="24"/>
        </w:rPr>
        <w:t>As students it is important that we t</w:t>
      </w:r>
      <w:r w:rsidR="0012718A" w:rsidRPr="00C41500">
        <w:rPr>
          <w:sz w:val="24"/>
          <w:szCs w:val="24"/>
        </w:rPr>
        <w:t xml:space="preserve">ake advantage of the </w:t>
      </w:r>
      <w:r w:rsidR="00193649" w:rsidRPr="00C41500">
        <w:rPr>
          <w:sz w:val="24"/>
          <w:szCs w:val="24"/>
        </w:rPr>
        <w:t>amazing opportunities around us</w:t>
      </w:r>
      <w:r w:rsidR="0012718A" w:rsidRPr="00C41500">
        <w:rPr>
          <w:sz w:val="24"/>
          <w:szCs w:val="24"/>
        </w:rPr>
        <w:t xml:space="preserve"> to </w:t>
      </w:r>
      <w:r w:rsidR="00193649" w:rsidRPr="00C41500">
        <w:rPr>
          <w:sz w:val="24"/>
          <w:szCs w:val="24"/>
        </w:rPr>
        <w:t xml:space="preserve">be involved in our </w:t>
      </w:r>
      <w:r w:rsidR="00406E36">
        <w:rPr>
          <w:sz w:val="24"/>
          <w:szCs w:val="24"/>
        </w:rPr>
        <w:t xml:space="preserve">counseling </w:t>
      </w:r>
      <w:r w:rsidR="00193649" w:rsidRPr="00C41500">
        <w:rPr>
          <w:sz w:val="24"/>
          <w:szCs w:val="24"/>
        </w:rPr>
        <w:t xml:space="preserve">community. </w:t>
      </w:r>
      <w:r w:rsidR="0012718A" w:rsidRPr="00C41500">
        <w:rPr>
          <w:sz w:val="24"/>
          <w:szCs w:val="24"/>
        </w:rPr>
        <w:t>For instance, t</w:t>
      </w:r>
      <w:r w:rsidR="00FA3059">
        <w:rPr>
          <w:sz w:val="24"/>
          <w:szCs w:val="24"/>
        </w:rPr>
        <w:t>his year, ACA has created</w:t>
      </w:r>
      <w:r w:rsidRPr="00C41500">
        <w:rPr>
          <w:sz w:val="24"/>
          <w:szCs w:val="24"/>
        </w:rPr>
        <w:t xml:space="preserve"> a video of member testi</w:t>
      </w:r>
      <w:r w:rsidR="00FA3059">
        <w:rPr>
          <w:sz w:val="24"/>
          <w:szCs w:val="24"/>
        </w:rPr>
        <w:t xml:space="preserve">monials titled, “I am here," in order to showcase </w:t>
      </w:r>
      <w:r w:rsidRPr="00C41500">
        <w:rPr>
          <w:sz w:val="24"/>
          <w:szCs w:val="24"/>
        </w:rPr>
        <w:t>the broad range of sup</w:t>
      </w:r>
      <w:r w:rsidR="00FA3059">
        <w:rPr>
          <w:sz w:val="24"/>
          <w:szCs w:val="24"/>
        </w:rPr>
        <w:t>port counselors provide and the passion and diversity within counselors that are a part of our profession</w:t>
      </w:r>
      <w:r w:rsidRPr="00C41500">
        <w:rPr>
          <w:sz w:val="24"/>
          <w:szCs w:val="24"/>
        </w:rPr>
        <w:t xml:space="preserve">. </w:t>
      </w:r>
      <w:r w:rsidR="00A2092F" w:rsidRPr="00C41500">
        <w:rPr>
          <w:sz w:val="24"/>
          <w:szCs w:val="24"/>
        </w:rPr>
        <w:t>If you would like to learn more about this project or be a part of it,</w:t>
      </w:r>
      <w:r w:rsidR="00CD062A" w:rsidRPr="00C41500">
        <w:rPr>
          <w:sz w:val="24"/>
          <w:szCs w:val="24"/>
        </w:rPr>
        <w:t xml:space="preserve"> visit the CAM website at: </w:t>
      </w:r>
      <w:hyperlink r:id="rId22" w:history="1">
        <w:r w:rsidR="00CD062A" w:rsidRPr="00C41500">
          <w:rPr>
            <w:rStyle w:val="Hyperlink"/>
            <w:sz w:val="24"/>
            <w:szCs w:val="24"/>
          </w:rPr>
          <w:t>CAM Website</w:t>
        </w:r>
      </w:hyperlink>
    </w:p>
    <w:p w:rsidR="0012718A" w:rsidRPr="00307450" w:rsidRDefault="00C41500" w:rsidP="00FA3059">
      <w:r>
        <w:rPr>
          <w:noProof/>
          <w:lang w:eastAsia="en-US"/>
        </w:rPr>
        <w:drawing>
          <wp:inline distT="0" distB="0" distL="0" distR="0">
            <wp:extent cx="12763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2015f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2" cy="127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50" w:rsidRPr="0012718A" w:rsidRDefault="008A4265" w:rsidP="00307450">
      <w:pPr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7456" behindDoc="1" locked="0" layoutInCell="1" allowOverlap="1">
                <wp:simplePos x="0" y="0"/>
                <wp:positionH relativeFrom="margin">
                  <wp:posOffset>4554220</wp:posOffset>
                </wp:positionH>
                <wp:positionV relativeFrom="paragraph">
                  <wp:posOffset>574040</wp:posOffset>
                </wp:positionV>
                <wp:extent cx="2169160" cy="8886825"/>
                <wp:effectExtent l="0" t="0" r="0" b="635"/>
                <wp:wrapTight wrapText="bothSides">
                  <wp:wrapPolygon edited="0">
                    <wp:start x="-95" y="0"/>
                    <wp:lineTo x="-95" y="21578"/>
                    <wp:lineTo x="21600" y="21578"/>
                    <wp:lineTo x="21600" y="0"/>
                    <wp:lineTo x="-95" y="0"/>
                  </wp:wrapPolygon>
                </wp:wrapTight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8886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chemeClr val="lt2">
                                <a:lumMod val="90000"/>
                                <a:lumOff val="1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A2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Hello Fellow Students, </w:t>
                            </w:r>
                          </w:p>
                          <w:p w:rsidR="004622A2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4622A2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4622A2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4622A2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4622A2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C41500" w:rsidRPr="00C41500" w:rsidRDefault="004622A2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nearly </w:t>
                            </w: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there at the end of this semester 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can see that the finish line is so close! </w:t>
                            </w:r>
                            <w:r w:rsidR="007F695B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However, w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ith the excitement and promise of su</w:t>
                            </w:r>
                            <w:r w:rsidR="007F695B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mmer fun just around the corner, 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it can be hard to remind ourselves to work on our </w:t>
                            </w:r>
                            <w:r w:rsidR="007F695B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professional development. 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I encourage all of you</w:t>
                            </w:r>
                            <w:r w:rsidR="00CF2A92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,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as fellow students</w:t>
                            </w:r>
                            <w:r w:rsidR="00CF2A92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,</w:t>
                            </w:r>
                            <w:r w:rsidR="00406E36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to join LCA if you have not done so a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lready and to consider applying for the Gra</w:t>
                            </w:r>
                            <w:r w:rsidR="00CF2A92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duate Student Scholarship. This scholarship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 is an amazing o</w:t>
                            </w:r>
                            <w:r w:rsidR="00C51B87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pportunity for future counselor</w:t>
                            </w:r>
                            <w:r w:rsidR="004A5C9C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s to work on their professional development and to attend LCA for FREE! </w:t>
                            </w:r>
                            <w:r w:rsidR="00845ED5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In addition, I am looking for students who would be willing to submit anything of interest to be included in the </w:t>
                            </w:r>
                            <w:r w:rsidR="00C172D7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upcoming </w:t>
                            </w:r>
                            <w:r w:rsidR="00845ED5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newsletter</w:t>
                            </w:r>
                            <w:r w:rsidR="00C172D7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s</w:t>
                            </w:r>
                            <w:r w:rsidR="00845ED5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. Topics can in</w:t>
                            </w:r>
                            <w:r w:rsidR="00C172D7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clude anything of interest to students</w:t>
                            </w:r>
                            <w:r w:rsidR="00845ED5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, but must be within the field of counseling. Students whose topics will be selected for the newsletter will also receive a “spotlight” in the next edition. If you are interested in this offer please feel free to contact me!  </w:t>
                            </w:r>
                          </w:p>
                          <w:p w:rsidR="004A5C9C" w:rsidRPr="00C41500" w:rsidRDefault="004A5C9C" w:rsidP="004622A2">
                            <w:pPr>
                              <w:spacing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Best wishes and </w:t>
                            </w:r>
                            <w:r w:rsidR="00CF2A92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warm </w:t>
                            </w:r>
                            <w:r w:rsidR="003444B5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regards</w:t>
                            </w:r>
                            <w:r w:rsidR="00CF2A92"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C51B87" w:rsidRDefault="004A5C9C" w:rsidP="004622A2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Michelle Robichaux</w:t>
                            </w:r>
                          </w:p>
                          <w:p w:rsidR="004A5C9C" w:rsidRPr="00C41500" w:rsidRDefault="004A5C9C" w:rsidP="004622A2">
                            <w:pPr>
                              <w:spacing w:after="0" w:line="240" w:lineRule="auto"/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Your 2016-2017 Graduate Student </w:t>
                            </w:r>
                            <w:r w:rsidR="00BC3E5D" w:rsidRPr="00BC3E5D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Representative</w:t>
                            </w:r>
                          </w:p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358.6pt;margin-top:45.2pt;width:170.8pt;height:699.75pt;z-index:-251649024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text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" fillcolor="#e3edf9" stroked="f" strokeweight="2.25pt">
                <v:fill color2="#e6ebf0 [2899]" rotate="t" focusposition=".5,.5" focussize="" colors="0 #e3edf9;.5 #e3edf9;49807f #d8e0ea;1 #e7ebf1" focus="100%" type="gradientRadial"/>
                <v:textbox inset="14.4pt,14.4pt,14.4pt,7.2pt">
                  <w:txbxContent>
                    <w:p w:rsidR="004622A2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Hello Fellow Students, </w:t>
                      </w:r>
                    </w:p>
                    <w:p w:rsidR="004622A2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</w:p>
                    <w:p w:rsidR="004622A2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</w:p>
                    <w:p w:rsidR="004622A2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</w:p>
                    <w:p w:rsidR="004622A2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</w:p>
                    <w:p w:rsidR="004622A2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</w:p>
                    <w:p w:rsidR="00C41500" w:rsidRPr="00C41500" w:rsidRDefault="004622A2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nearly </w:t>
                      </w: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there at the end of this semester 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can see that the finish line is so close! </w:t>
                      </w:r>
                      <w:r w:rsidR="007F695B">
                        <w:rPr>
                          <w:color w:val="2F5897" w:themeColor="text2"/>
                          <w:sz w:val="20"/>
                          <w:szCs w:val="20"/>
                        </w:rPr>
                        <w:t>However, w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ith the excitement and promise of su</w:t>
                      </w:r>
                      <w:r w:rsidR="007F695B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mmer fun just around the corner, 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it can be hard to remind ourselves to work on our </w:t>
                      </w:r>
                      <w:r w:rsidR="007F695B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professional development. 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I encourage all of you</w:t>
                      </w:r>
                      <w:r w:rsidR="00CF2A92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,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as fellow students</w:t>
                      </w:r>
                      <w:r w:rsidR="00CF2A92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,</w:t>
                      </w:r>
                      <w:r w:rsidR="00406E36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to join LCA if you have not done so a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lready and to consider applying for the Gra</w:t>
                      </w:r>
                      <w:r w:rsidR="00CF2A92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duate Student Scholarship. This scholarship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 is an amazing o</w:t>
                      </w:r>
                      <w:r w:rsidR="00C51B87">
                        <w:rPr>
                          <w:color w:val="2F5897" w:themeColor="text2"/>
                          <w:sz w:val="20"/>
                          <w:szCs w:val="20"/>
                        </w:rPr>
                        <w:t>pportunity for future counselor</w:t>
                      </w:r>
                      <w:r w:rsidR="004A5C9C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s to work on their professional development and to attend LCA for FREE! </w:t>
                      </w:r>
                      <w:r w:rsidR="00845ED5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In addition, I am looking for students who would be willing to submit anything of interest to be included in the </w:t>
                      </w:r>
                      <w:r w:rsidR="00C172D7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upcoming </w:t>
                      </w:r>
                      <w:r w:rsidR="00845ED5">
                        <w:rPr>
                          <w:color w:val="2F5897" w:themeColor="text2"/>
                          <w:sz w:val="20"/>
                          <w:szCs w:val="20"/>
                        </w:rPr>
                        <w:t>newsletter</w:t>
                      </w:r>
                      <w:r w:rsidR="00C172D7">
                        <w:rPr>
                          <w:color w:val="2F5897" w:themeColor="text2"/>
                          <w:sz w:val="20"/>
                          <w:szCs w:val="20"/>
                        </w:rPr>
                        <w:t>s</w:t>
                      </w:r>
                      <w:r w:rsidR="00845ED5">
                        <w:rPr>
                          <w:color w:val="2F5897" w:themeColor="text2"/>
                          <w:sz w:val="20"/>
                          <w:szCs w:val="20"/>
                        </w:rPr>
                        <w:t>. Topics can in</w:t>
                      </w:r>
                      <w:r w:rsidR="00C172D7">
                        <w:rPr>
                          <w:color w:val="2F5897" w:themeColor="text2"/>
                          <w:sz w:val="20"/>
                          <w:szCs w:val="20"/>
                        </w:rPr>
                        <w:t>clude anything of interest to students</w:t>
                      </w:r>
                      <w:r w:rsidR="00845ED5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, but must be within the field of counseling. Students whose topics will be selected for the newsletter will also receive a “spotlight” in the next edition. If you are interested in this offer please feel free to contact me!  </w:t>
                      </w:r>
                    </w:p>
                    <w:p w:rsidR="004A5C9C" w:rsidRPr="00C41500" w:rsidRDefault="004A5C9C" w:rsidP="004622A2">
                      <w:pPr>
                        <w:spacing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Best wishes and </w:t>
                      </w:r>
                      <w:r w:rsidR="00CF2A92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warm </w:t>
                      </w:r>
                      <w:r w:rsidR="003444B5">
                        <w:rPr>
                          <w:color w:val="2F5897" w:themeColor="text2"/>
                          <w:sz w:val="20"/>
                          <w:szCs w:val="20"/>
                        </w:rPr>
                        <w:t>regards</w:t>
                      </w:r>
                      <w:r w:rsidR="00CF2A92"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,</w:t>
                      </w:r>
                    </w:p>
                    <w:p w:rsidR="00C51B87" w:rsidRDefault="004A5C9C" w:rsidP="004622A2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>Michelle Robichaux</w:t>
                      </w:r>
                    </w:p>
                    <w:p w:rsidR="004A5C9C" w:rsidRPr="00C41500" w:rsidRDefault="004A5C9C" w:rsidP="004622A2">
                      <w:pPr>
                        <w:spacing w:after="0" w:line="240" w:lineRule="auto"/>
                        <w:rPr>
                          <w:color w:val="2F5897" w:themeColor="text2"/>
                          <w:sz w:val="20"/>
                          <w:szCs w:val="20"/>
                        </w:rPr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Your 2016-2017 Graduate Student </w:t>
                      </w:r>
                      <w:r w:rsidR="00BC3E5D" w:rsidRPr="00BC3E5D">
                        <w:rPr>
                          <w:color w:val="2F5897" w:themeColor="text2"/>
                          <w:sz w:val="20"/>
                          <w:szCs w:val="20"/>
                        </w:rPr>
                        <w:t>Representative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07450" w:rsidRPr="0012718A">
        <w:rPr>
          <w:b/>
        </w:rPr>
        <w:t xml:space="preserve">Interesting Facts and Figures about Professional Counseling &amp; Mental Health </w:t>
      </w:r>
    </w:p>
    <w:p w:rsidR="00307450" w:rsidRPr="00307450" w:rsidRDefault="008A4265" w:rsidP="0030745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381000</wp:posOffset>
                </wp:positionV>
                <wp:extent cx="1152525" cy="14287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2A2" w:rsidRDefault="004622A2" w:rsidP="004622A2">
                            <w:pPr>
                              <w:spacing w:after="0" w:line="240" w:lineRule="auto"/>
                            </w:pP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Wow, I cannot believe the spring semester has come and gone by so fast! </w:t>
                            </w: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Like many of you, I am so excited to be 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nearly </w:t>
                            </w: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there at the end of this semester </w:t>
                            </w:r>
                            <w:r w:rsidRPr="00C41500"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color w:val="2F5897" w:themeColor="text2"/>
                                <w:sz w:val="20"/>
                                <w:szCs w:val="20"/>
                              </w:rPr>
                              <w:t>can see that the finish line is so close! However,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80.9pt;margin-top:30pt;width:90.7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" filled="f" stroked="f">
                <v:textbox>
                  <w:txbxContent>
                    <w:p w:rsidR="004622A2" w:rsidRDefault="004622A2" w:rsidP="004622A2">
                      <w:pPr>
                        <w:spacing w:after="0" w:line="240" w:lineRule="auto"/>
                      </w:pP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Wow, I cannot believe the spring semester has come and gone by so fast! </w:t>
                      </w: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Like many of you, I am so excited to be 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nearly </w:t>
                      </w: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there at the end of this semester </w:t>
                      </w:r>
                      <w:r w:rsidRPr="00C41500">
                        <w:rPr>
                          <w:color w:val="2F5897" w:themeColor="text2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color w:val="2F5897" w:themeColor="text2"/>
                          <w:sz w:val="20"/>
                          <w:szCs w:val="20"/>
                        </w:rPr>
                        <w:t>can see that the finish line is so close! However,</w:t>
                      </w:r>
                    </w:p>
                  </w:txbxContent>
                </v:textbox>
              </v:shape>
            </w:pict>
          </mc:Fallback>
        </mc:AlternateContent>
      </w:r>
      <w:r w:rsidR="00307450" w:rsidRPr="00307450">
        <w:t></w:t>
      </w:r>
      <w:r w:rsidR="00307450" w:rsidRPr="00307450">
        <w:rPr>
          <w:rFonts w:hint="eastAsia"/>
        </w:rPr>
        <w:t xml:space="preserve"> </w:t>
      </w:r>
      <w:r w:rsidR="00307450" w:rsidRPr="00307450">
        <w:t xml:space="preserve">On average, 100 Americans die by suicide each day (Mentalhealth.gov) </w:t>
      </w:r>
    </w:p>
    <w:p w:rsidR="00307450" w:rsidRPr="00307450" w:rsidRDefault="00307450" w:rsidP="00307450">
      <w:r w:rsidRPr="00307450">
        <w:t></w:t>
      </w:r>
      <w:r w:rsidRPr="00307450">
        <w:rPr>
          <w:rFonts w:hint="eastAsia"/>
        </w:rPr>
        <w:t xml:space="preserve"> </w:t>
      </w:r>
      <w:r w:rsidRPr="00307450">
        <w:t xml:space="preserve">Nationally, 42.5 million adults aged 18 or older experience a mental illness in the past year (SAMHSA) </w:t>
      </w:r>
    </w:p>
    <w:p w:rsidR="00307450" w:rsidRPr="00307450" w:rsidRDefault="00307450" w:rsidP="00307450">
      <w:r w:rsidRPr="00307450">
        <w:t></w:t>
      </w:r>
      <w:r w:rsidRPr="00307450">
        <w:rPr>
          <w:rFonts w:hint="eastAsia"/>
        </w:rPr>
        <w:t xml:space="preserve"> </w:t>
      </w:r>
      <w:r w:rsidRPr="00307450">
        <w:t xml:space="preserve">22 veterans kill themselves every day (Department of Veterans Affairs) </w:t>
      </w:r>
    </w:p>
    <w:p w:rsidR="00307450" w:rsidRPr="00307450" w:rsidRDefault="00307450" w:rsidP="00307450">
      <w:r w:rsidRPr="00307450">
        <w:t></w:t>
      </w:r>
      <w:r w:rsidRPr="00307450">
        <w:rPr>
          <w:rFonts w:hint="eastAsia"/>
        </w:rPr>
        <w:t xml:space="preserve"> </w:t>
      </w:r>
      <w:r w:rsidRPr="00307450">
        <w:t xml:space="preserve">All Marketplace insurance plans are required to cover mental health and substance abuse services as an essential health benefit (healthcare.gov) </w:t>
      </w:r>
    </w:p>
    <w:p w:rsidR="00307450" w:rsidRDefault="00307450" w:rsidP="00307450">
      <w:r w:rsidRPr="00307450">
        <w:t></w:t>
      </w:r>
      <w:r w:rsidRPr="00307450">
        <w:rPr>
          <w:rFonts w:hint="eastAsia"/>
        </w:rPr>
        <w:t xml:space="preserve"> </w:t>
      </w:r>
      <w:r w:rsidRPr="00307450">
        <w:t xml:space="preserve">Nearly half of LGBT youth say they do not “fit in” in their community (Human Rights Campaign) </w:t>
      </w:r>
    </w:p>
    <w:p w:rsidR="00307450" w:rsidRPr="00307450" w:rsidRDefault="00307450" w:rsidP="00307450">
      <w:r w:rsidRPr="00307450">
        <w:t></w:t>
      </w:r>
      <w:r w:rsidRPr="00307450">
        <w:rPr>
          <w:rFonts w:hint="eastAsia"/>
        </w:rPr>
        <w:t xml:space="preserve"> </w:t>
      </w:r>
      <w:r w:rsidRPr="00307450">
        <w:t xml:space="preserve">The Bureau of Labor Statistics has employment statistics for mental health counselors </w:t>
      </w:r>
    </w:p>
    <w:p w:rsidR="004622A2" w:rsidRDefault="00307450" w:rsidP="00307450">
      <w:r w:rsidRPr="00307450">
        <w:t></w:t>
      </w:r>
      <w:r w:rsidRPr="00307450">
        <w:rPr>
          <w:rFonts w:hint="eastAsia"/>
        </w:rPr>
        <w:t xml:space="preserve"> </w:t>
      </w:r>
      <w:r w:rsidRPr="00307450">
        <w:t xml:space="preserve">U.S. News &amp; World Report recently ranked mental health counseling in its “The 100 Best Jobs” list </w:t>
      </w:r>
    </w:p>
    <w:p w:rsidR="00BC219C" w:rsidRDefault="00BC219C" w:rsidP="00307450"/>
    <w:p w:rsidR="00BC219C" w:rsidRDefault="00BC219C" w:rsidP="00307450"/>
    <w:p w:rsidR="004622A2" w:rsidRPr="0012718A" w:rsidRDefault="00307450" w:rsidP="00307450">
      <w:pPr>
        <w:rPr>
          <w:sz w:val="20"/>
          <w:szCs w:val="20"/>
        </w:rPr>
      </w:pPr>
      <w:r w:rsidRPr="0012718A">
        <w:rPr>
          <w:sz w:val="20"/>
          <w:szCs w:val="20"/>
        </w:rPr>
        <w:t xml:space="preserve">* Facts and Figures taken from the American Counseling Association Website. </w:t>
      </w:r>
    </w:p>
    <w:p w:rsidR="00451804" w:rsidRPr="00307450" w:rsidRDefault="00BC219C" w:rsidP="00FA3059">
      <w:pPr>
        <w:pStyle w:val="Heading1"/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1243965</wp:posOffset>
            </wp:positionV>
            <wp:extent cx="905510" cy="1257300"/>
            <wp:effectExtent l="0" t="0" r="0" b="0"/>
            <wp:wrapTight wrapText="right">
              <wp:wrapPolygon edited="0">
                <wp:start x="0" y="0"/>
                <wp:lineTo x="0" y="21273"/>
                <wp:lineTo x="21358" y="21273"/>
                <wp:lineTo x="213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66792_10152078699443333_6660857708128585788_n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1" t="1401" b="24242"/>
                    <a:stretch/>
                  </pic:blipFill>
                  <pic:spPr bwMode="auto">
                    <a:xfrm>
                      <a:off x="0" y="0"/>
                      <a:ext cx="90551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C219C">
        <w:t xml:space="preserve"> </w:t>
      </w:r>
      <w:r>
        <w:t>A Closing Word from Your GSR…</w:t>
      </w:r>
    </w:p>
    <w:sectPr w:rsidR="00451804" w:rsidRPr="00307450" w:rsidSect="00723486">
      <w:type w:val="continuous"/>
      <w:pgSz w:w="12240" w:h="15840"/>
      <w:pgMar w:top="936" w:right="936" w:bottom="936" w:left="93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EF7"/>
    <w:multiLevelType w:val="hybridMultilevel"/>
    <w:tmpl w:val="BAD4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AC2"/>
    <w:multiLevelType w:val="multilevel"/>
    <w:tmpl w:val="D0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20B13"/>
    <w:multiLevelType w:val="multilevel"/>
    <w:tmpl w:val="324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37018"/>
    <w:multiLevelType w:val="hybridMultilevel"/>
    <w:tmpl w:val="B8EC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692F"/>
    <w:multiLevelType w:val="hybridMultilevel"/>
    <w:tmpl w:val="D834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43F2"/>
    <w:multiLevelType w:val="multilevel"/>
    <w:tmpl w:val="96F4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392FAD"/>
    <w:multiLevelType w:val="multilevel"/>
    <w:tmpl w:val="592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7B130D"/>
    <w:multiLevelType w:val="multilevel"/>
    <w:tmpl w:val="2C82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93165F"/>
    <w:multiLevelType w:val="hybridMultilevel"/>
    <w:tmpl w:val="2356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3EFE"/>
    <w:multiLevelType w:val="multilevel"/>
    <w:tmpl w:val="B3E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C43F35"/>
    <w:multiLevelType w:val="hybridMultilevel"/>
    <w:tmpl w:val="1DD015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4A"/>
    <w:rsid w:val="0003700E"/>
    <w:rsid w:val="0009308C"/>
    <w:rsid w:val="000B568D"/>
    <w:rsid w:val="001040E3"/>
    <w:rsid w:val="0012718A"/>
    <w:rsid w:val="001454E5"/>
    <w:rsid w:val="00193649"/>
    <w:rsid w:val="002152FE"/>
    <w:rsid w:val="00220A8A"/>
    <w:rsid w:val="00231BDB"/>
    <w:rsid w:val="00307450"/>
    <w:rsid w:val="00321722"/>
    <w:rsid w:val="003444B5"/>
    <w:rsid w:val="00364AA8"/>
    <w:rsid w:val="00406E36"/>
    <w:rsid w:val="00451804"/>
    <w:rsid w:val="004622A2"/>
    <w:rsid w:val="004A5C9C"/>
    <w:rsid w:val="004A7B7C"/>
    <w:rsid w:val="00520684"/>
    <w:rsid w:val="005A7B55"/>
    <w:rsid w:val="0062409B"/>
    <w:rsid w:val="006333D0"/>
    <w:rsid w:val="00664149"/>
    <w:rsid w:val="00723486"/>
    <w:rsid w:val="0078097B"/>
    <w:rsid w:val="00783433"/>
    <w:rsid w:val="007F695B"/>
    <w:rsid w:val="00810522"/>
    <w:rsid w:val="00845ED5"/>
    <w:rsid w:val="00853F4A"/>
    <w:rsid w:val="008A4265"/>
    <w:rsid w:val="008C6710"/>
    <w:rsid w:val="009129AD"/>
    <w:rsid w:val="00942FD1"/>
    <w:rsid w:val="009878BF"/>
    <w:rsid w:val="009A6B58"/>
    <w:rsid w:val="009C7DC1"/>
    <w:rsid w:val="00A2092F"/>
    <w:rsid w:val="00AF0BA7"/>
    <w:rsid w:val="00B46E0E"/>
    <w:rsid w:val="00BB6D7F"/>
    <w:rsid w:val="00BC219C"/>
    <w:rsid w:val="00BC3E5D"/>
    <w:rsid w:val="00C172D7"/>
    <w:rsid w:val="00C30205"/>
    <w:rsid w:val="00C41500"/>
    <w:rsid w:val="00C51B87"/>
    <w:rsid w:val="00CD062A"/>
    <w:rsid w:val="00CF2A92"/>
    <w:rsid w:val="00CF5609"/>
    <w:rsid w:val="00D21097"/>
    <w:rsid w:val="00D64370"/>
    <w:rsid w:val="00D64BD4"/>
    <w:rsid w:val="00D96340"/>
    <w:rsid w:val="00DE3F74"/>
    <w:rsid w:val="00E83374"/>
    <w:rsid w:val="00F1350B"/>
    <w:rsid w:val="00FA3059"/>
    <w:rsid w:val="00FC3AF8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DF968-ECD6-4149-B6A6-20D6969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3486"/>
  </w:style>
  <w:style w:type="paragraph" w:styleId="Heading1">
    <w:name w:val="heading 1"/>
    <w:basedOn w:val="Normal"/>
    <w:next w:val="Normal"/>
    <w:link w:val="Heading1Char"/>
    <w:uiPriority w:val="9"/>
    <w:qFormat/>
    <w:rsid w:val="0072348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48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48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486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486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486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486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486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486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486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486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486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86"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486"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486"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486"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486"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486"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486"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486"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486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486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348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486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styleId="Strong">
    <w:name w:val="Strong"/>
    <w:basedOn w:val="DefaultParagraphFont"/>
    <w:uiPriority w:val="22"/>
    <w:qFormat/>
    <w:rsid w:val="00723486"/>
    <w:rPr>
      <w:b/>
      <w:bCs/>
    </w:rPr>
  </w:style>
  <w:style w:type="character" w:styleId="Emphasis">
    <w:name w:val="Emphasis"/>
    <w:basedOn w:val="DefaultParagraphFont"/>
    <w:uiPriority w:val="20"/>
    <w:qFormat/>
    <w:rsid w:val="00723486"/>
    <w:rPr>
      <w:i/>
      <w:iCs/>
      <w:color w:val="000000"/>
    </w:rPr>
  </w:style>
  <w:style w:type="paragraph" w:styleId="NoSpacing">
    <w:name w:val="No Spacing"/>
    <w:link w:val="NoSpacingChar"/>
    <w:uiPriority w:val="1"/>
    <w:qFormat/>
    <w:rsid w:val="00723486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3486"/>
    <w:rPr>
      <w:lang w:eastAsia="en-US"/>
    </w:rPr>
  </w:style>
  <w:style w:type="paragraph" w:styleId="ListParagraph">
    <w:name w:val="List Paragraph"/>
    <w:basedOn w:val="Normal"/>
    <w:uiPriority w:val="34"/>
    <w:qFormat/>
    <w:rsid w:val="00723486"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23486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723486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486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486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</w:rPr>
  </w:style>
  <w:style w:type="character" w:styleId="SubtleEmphasis">
    <w:name w:val="Subtle Emphasis"/>
    <w:basedOn w:val="DefaultParagraphFont"/>
    <w:uiPriority w:val="19"/>
    <w:qFormat/>
    <w:rsid w:val="00723486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23486"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723486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23486"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3486"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853F4A"/>
    <w:pPr>
      <w:spacing w:after="100"/>
      <w:jc w:val="center"/>
    </w:pPr>
    <w:rPr>
      <w:color w:val="FFFFFF" w:themeColor="background1"/>
      <w:sz w:val="56"/>
      <w:szCs w:val="56"/>
      <w:lang w:eastAsia="ja-JP"/>
    </w:rPr>
  </w:style>
  <w:style w:type="table" w:styleId="TableGrid">
    <w:name w:val="Table Grid"/>
    <w:basedOn w:val="TableNormal"/>
    <w:uiPriority w:val="1"/>
    <w:rsid w:val="0072348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34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3F4A"/>
    <w:rPr>
      <w:color w:val="3399FF" w:themeColor="hyperlink"/>
      <w:u w:val="single"/>
    </w:rPr>
  </w:style>
  <w:style w:type="paragraph" w:customStyle="1" w:styleId="Default">
    <w:name w:val="Default"/>
    <w:rsid w:val="00093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lacounseling.org/lca/Registration.as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acounseling.org/lca/Registration.as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robi53@lsu.edu" TargetMode="External"/><Relationship Id="rId17" Type="http://schemas.openxmlformats.org/officeDocument/2006/relationships/hyperlink" Target="http://www.amhca.org/mpage/Welcome2016con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caconferences.org/" TargetMode="External"/><Relationship Id="rId20" Type="http://schemas.openxmlformats.org/officeDocument/2006/relationships/hyperlink" Target="http://www.amhca.org/mpage/Welcome2016con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5" Type="http://schemas.openxmlformats.org/officeDocument/2006/relationships/styles" Target="styles.xml"/><Relationship Id="rId15" Type="http://schemas.openxmlformats.org/officeDocument/2006/relationships/hyperlink" Target="http://www.lacounseling.org/lca/Conference_Scholarship.asp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lacounseling.org/lca/default.asp" TargetMode="External"/><Relationship Id="rId19" Type="http://schemas.openxmlformats.org/officeDocument/2006/relationships/hyperlink" Target="http://www.ascaconference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counseling.org/lca/default.asp" TargetMode="External"/><Relationship Id="rId14" Type="http://schemas.openxmlformats.org/officeDocument/2006/relationships/hyperlink" Target="mailto:mrobi53@lsu.edu" TargetMode="External"/><Relationship Id="rId22" Type="http://schemas.openxmlformats.org/officeDocument/2006/relationships/hyperlink" Target="http://www.counseling.org/about-us/counseling-awareness-month-2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ercenterga1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2016-04-01T00:00:00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DEA7-F805-45B0-82B5-A4763520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Counseling Association Graduate Student Newsletter</vt:lpstr>
    </vt:vector>
  </TitlesOfParts>
  <Company>Louisiana Counseling Association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Counseling Association Graduate Student Newsletter</dc:title>
  <dc:creator>Olinde Career Center GA</dc:creator>
  <cp:keywords/>
  <cp:lastModifiedBy>Diane Austin</cp:lastModifiedBy>
  <cp:revision>2</cp:revision>
  <dcterms:created xsi:type="dcterms:W3CDTF">2016-03-24T16:48:00Z</dcterms:created>
  <dcterms:modified xsi:type="dcterms:W3CDTF">2016-03-24T16:48:00Z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