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C837" w14:textId="270EE701" w:rsidR="00244B33" w:rsidRDefault="00244B33">
      <w:r>
        <w:t>The LOUISIANA COUNSELING ASSOCIATION is pleased to announce that we have a new staff member.</w:t>
      </w:r>
      <w:r w:rsidR="009A0E53">
        <w:t xml:space="preserve">  Dr. Dean is a professor at the University of the Cumberlands; has a private practice in Baton Rouge, and the Louisiana Army National Guard.</w:t>
      </w:r>
    </w:p>
    <w:p w14:paraId="5B67B39B" w14:textId="77D50C43" w:rsidR="00983586" w:rsidRDefault="00983586">
      <w:r>
        <w:rPr>
          <w:noProof/>
        </w:rPr>
        <w:drawing>
          <wp:inline distT="0" distB="0" distL="0" distR="0" wp14:anchorId="2E57F170" wp14:editId="7D9F5E89">
            <wp:extent cx="3520129" cy="2538730"/>
            <wp:effectExtent l="0" t="0" r="4445" b="0"/>
            <wp:docPr id="1415967083" name="Picture 1" descr="A person in a tie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67083" name="Picture 1" descr="A person in a tie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80" cy="255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310C" w14:textId="77777777" w:rsidR="00244B33" w:rsidRDefault="00244B33"/>
    <w:p w14:paraId="1659496E" w14:textId="4F6D2524" w:rsidR="00244B33" w:rsidRDefault="00244B33">
      <w:r>
        <w:t>Dr. Christian Dean will now</w:t>
      </w:r>
      <w:r w:rsidR="009A0E53">
        <w:t xml:space="preserve"> also</w:t>
      </w:r>
      <w:r>
        <w:t xml:space="preserve"> be working for you as the LCA Advocacy Specialist.   Most of you will know Dr. Dean.  He is both an LPC-S and an LMFT-S.  So, he will be able to advocate for all licensed members of LCA.</w:t>
      </w:r>
    </w:p>
    <w:p w14:paraId="18F3ECEF" w14:textId="1B178593" w:rsidR="00244B33" w:rsidRDefault="00244B33">
      <w:r>
        <w:t xml:space="preserve">Dr. Dean has been an unofficial advocate for </w:t>
      </w:r>
      <w:r w:rsidR="009A0E53">
        <w:t xml:space="preserve">the counseling profession </w:t>
      </w:r>
      <w:r>
        <w:t>for some time.  He worked hard in the campaign to eliminate the Serious Mental Illness language in the law.  Dr. Dean has also advocated for the expansion of</w:t>
      </w:r>
      <w:r w:rsidR="009A0E53">
        <w:t xml:space="preserve"> LPC practice and recognition ay the national level in both Veterans Affairs (VA) clinics and Vet Centers and the uniformed service on the Armed Forces of the United States.</w:t>
      </w:r>
    </w:p>
    <w:p w14:paraId="4DC462A9" w14:textId="65FAB636" w:rsidR="009A0E53" w:rsidRDefault="009A0E53">
      <w:r>
        <w:t xml:space="preserve">Dr. Dean’s contact information is </w:t>
      </w:r>
      <w:hyperlink r:id="rId5" w:history="1">
        <w:r w:rsidRPr="002B1573">
          <w:rPr>
            <w:rStyle w:val="Hyperlink"/>
          </w:rPr>
          <w:t>growthcounseling@cs.com</w:t>
        </w:r>
      </w:hyperlink>
    </w:p>
    <w:p w14:paraId="2D5961BA" w14:textId="06C54B89" w:rsidR="009A0E53" w:rsidRDefault="009A0E53">
      <w:r>
        <w:t xml:space="preserve">LCA now has </w:t>
      </w:r>
      <w:r w:rsidR="00D26D16">
        <w:t>seven</w:t>
      </w:r>
      <w:r>
        <w:t xml:space="preserve"> staff members:</w:t>
      </w:r>
    </w:p>
    <w:p w14:paraId="7EF2EC6E" w14:textId="50DEAC03" w:rsidR="009A0E53" w:rsidRDefault="009A0E53">
      <w:r>
        <w:t xml:space="preserve">Executive Director:  Diane Austin                </w:t>
      </w:r>
      <w:hyperlink r:id="rId6" w:history="1">
        <w:r w:rsidRPr="002B1573">
          <w:rPr>
            <w:rStyle w:val="Hyperlink"/>
          </w:rPr>
          <w:t>lca_austin@bellsouth.net</w:t>
        </w:r>
      </w:hyperlink>
    </w:p>
    <w:p w14:paraId="04EC0FE1" w14:textId="4C6AC0EC" w:rsidR="009A0E53" w:rsidRDefault="009A0E53">
      <w:r>
        <w:t>Business Manager:  Austin White</w:t>
      </w:r>
    </w:p>
    <w:p w14:paraId="456BEB11" w14:textId="75770380" w:rsidR="00D26D16" w:rsidRDefault="00D26D16">
      <w:r>
        <w:t xml:space="preserve">Government Relations Specialist:    Dr. Adrianne Trogden    </w:t>
      </w:r>
      <w:hyperlink r:id="rId7" w:history="1">
        <w:r w:rsidRPr="00A6710B">
          <w:rPr>
            <w:rStyle w:val="Hyperlink"/>
          </w:rPr>
          <w:t>lcagovtrelations@gmail.com</w:t>
        </w:r>
      </w:hyperlink>
    </w:p>
    <w:p w14:paraId="50D02FFA" w14:textId="496E7CEA" w:rsidR="00D26D16" w:rsidRDefault="00D26D16">
      <w:r>
        <w:t>Advocacy Specialist:  Dr. Christian Dean     growthcounseling@cs.com</w:t>
      </w:r>
    </w:p>
    <w:p w14:paraId="36866FDD" w14:textId="1C011B91" w:rsidR="009A0E53" w:rsidRDefault="00D26D16">
      <w:r>
        <w:t xml:space="preserve">Digital Media Specialist:  Ramon Zelaya     </w:t>
      </w:r>
      <w:hyperlink r:id="rId8" w:history="1">
        <w:r w:rsidRPr="002B1573">
          <w:rPr>
            <w:rStyle w:val="Hyperlink"/>
          </w:rPr>
          <w:t>help@therapygeek.com</w:t>
        </w:r>
      </w:hyperlink>
    </w:p>
    <w:p w14:paraId="6CA27956" w14:textId="64AB518E" w:rsidR="00D26D16" w:rsidRDefault="00D26D16">
      <w:r>
        <w:t>Social Media Specialist:  Arkeria Roberson         aroberts200@yahoo.com</w:t>
      </w:r>
    </w:p>
    <w:p w14:paraId="4716F3EF" w14:textId="0E6BD767" w:rsidR="00D26D16" w:rsidRDefault="00983586">
      <w:r>
        <w:rPr>
          <w:noProof/>
        </w:rPr>
        <w:lastRenderedPageBreak/>
        <w:drawing>
          <wp:inline distT="0" distB="0" distL="0" distR="0" wp14:anchorId="5A333593" wp14:editId="799B3A37">
            <wp:extent cx="4766310" cy="4766310"/>
            <wp:effectExtent l="0" t="0" r="0" b="0"/>
            <wp:docPr id="1328167128" name="Picture 1" descr="Dr. Christian D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Christian De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33"/>
    <w:rsid w:val="001C08A5"/>
    <w:rsid w:val="00244B33"/>
    <w:rsid w:val="00983586"/>
    <w:rsid w:val="009A0E53"/>
    <w:rsid w:val="00D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3312"/>
  <w15:chartTrackingRefBased/>
  <w15:docId w15:val="{BAE759BD-F4BE-40CE-A346-64A9A18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B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0E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therapygee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cagovtrelatio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a_austin@bellsouth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owthcounseling@c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1</cp:revision>
  <dcterms:created xsi:type="dcterms:W3CDTF">2025-02-08T15:18:00Z</dcterms:created>
  <dcterms:modified xsi:type="dcterms:W3CDTF">2025-02-08T15:59:00Z</dcterms:modified>
</cp:coreProperties>
</file>